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B1CA5" w14:textId="77777777" w:rsidR="004740DE" w:rsidRPr="005B5BBD" w:rsidRDefault="004740DE" w:rsidP="004740DE">
      <w:pPr>
        <w:spacing w:after="0" w:line="240" w:lineRule="auto"/>
        <w:ind w:left="6804"/>
        <w:jc w:val="right"/>
        <w:rPr>
          <w:rFonts w:asciiTheme="minorHAnsi" w:eastAsiaTheme="minorHAnsi" w:hAnsiTheme="minorHAnsi" w:cstheme="minorHAnsi"/>
          <w:iCs/>
          <w:noProof/>
          <w:lang w:val="en-US"/>
        </w:rPr>
      </w:pPr>
    </w:p>
    <w:p w14:paraId="0C36C8A0" w14:textId="77777777" w:rsidR="004740DE" w:rsidRPr="00706CB5" w:rsidRDefault="004740DE" w:rsidP="004740DE">
      <w:pPr>
        <w:spacing w:after="160" w:line="240" w:lineRule="auto"/>
        <w:jc w:val="both"/>
        <w:rPr>
          <w:rFonts w:asciiTheme="minorHAnsi" w:eastAsiaTheme="minorHAnsi" w:hAnsiTheme="minorHAnsi" w:cstheme="minorHAnsi"/>
          <w:b/>
          <w:noProof/>
        </w:rPr>
      </w:pPr>
    </w:p>
    <w:p w14:paraId="2CBB5E12" w14:textId="77777777" w:rsidR="004740DE" w:rsidRPr="00706CB5" w:rsidRDefault="004740DE" w:rsidP="004740DE">
      <w:pPr>
        <w:spacing w:after="160" w:line="240" w:lineRule="auto"/>
        <w:jc w:val="center"/>
        <w:rPr>
          <w:rFonts w:asciiTheme="minorHAnsi" w:eastAsiaTheme="minorHAnsi" w:hAnsiTheme="minorHAnsi" w:cstheme="minorHAnsi"/>
          <w:b/>
          <w:noProof/>
        </w:rPr>
      </w:pPr>
      <w:r w:rsidRPr="00706CB5">
        <w:rPr>
          <w:rFonts w:asciiTheme="minorHAnsi" w:eastAsiaTheme="minorHAnsi" w:hAnsiTheme="minorHAnsi" w:cstheme="minorHAnsi"/>
          <w:b/>
          <w:noProof/>
        </w:rPr>
        <w:t>ASMENS DUOMENŲ TVARKYMO SUTARTIS</w:t>
      </w:r>
    </w:p>
    <w:p w14:paraId="2B149801" w14:textId="77777777" w:rsidR="004740DE" w:rsidRPr="00706CB5" w:rsidRDefault="004740DE" w:rsidP="004740DE">
      <w:pPr>
        <w:spacing w:after="0" w:line="240" w:lineRule="auto"/>
        <w:jc w:val="center"/>
        <w:rPr>
          <w:rFonts w:asciiTheme="minorHAnsi" w:eastAsiaTheme="minorHAnsi" w:hAnsiTheme="minorHAnsi" w:cstheme="minorHAnsi"/>
          <w:i/>
          <w:noProof/>
        </w:rPr>
      </w:pPr>
      <w:r w:rsidRPr="00706CB5">
        <w:rPr>
          <w:rFonts w:asciiTheme="minorHAnsi" w:eastAsiaTheme="minorHAnsi" w:hAnsiTheme="minorHAnsi" w:cstheme="minorHAnsi"/>
          <w:i/>
          <w:noProof/>
        </w:rPr>
        <w:t>___________________________</w:t>
      </w:r>
    </w:p>
    <w:p w14:paraId="5018326F" w14:textId="77777777" w:rsidR="004740DE" w:rsidRPr="00706CB5" w:rsidRDefault="004740DE" w:rsidP="004740DE">
      <w:pPr>
        <w:spacing w:after="0" w:line="240" w:lineRule="auto"/>
        <w:jc w:val="center"/>
        <w:rPr>
          <w:rFonts w:asciiTheme="minorHAnsi" w:eastAsiaTheme="minorHAnsi" w:hAnsiTheme="minorHAnsi" w:cstheme="minorHAnsi"/>
          <w:i/>
          <w:noProof/>
        </w:rPr>
      </w:pPr>
      <w:r w:rsidRPr="00706CB5">
        <w:rPr>
          <w:rFonts w:asciiTheme="minorHAnsi" w:eastAsiaTheme="minorHAnsi" w:hAnsiTheme="minorHAnsi" w:cstheme="minorHAnsi"/>
          <w:i/>
          <w:noProof/>
        </w:rPr>
        <w:t>(data)</w:t>
      </w:r>
    </w:p>
    <w:p w14:paraId="4B539E85" w14:textId="77777777" w:rsidR="004740DE" w:rsidRPr="00706CB5" w:rsidRDefault="004740DE" w:rsidP="004740DE">
      <w:pPr>
        <w:spacing w:after="0" w:line="240" w:lineRule="auto"/>
        <w:jc w:val="center"/>
        <w:rPr>
          <w:rFonts w:asciiTheme="minorHAnsi" w:eastAsiaTheme="minorHAnsi" w:hAnsiTheme="minorHAnsi" w:cstheme="minorHAnsi"/>
          <w:i/>
          <w:noProof/>
        </w:rPr>
      </w:pPr>
    </w:p>
    <w:p w14:paraId="61F5381F" w14:textId="77777777" w:rsidR="004740DE" w:rsidRPr="00706CB5" w:rsidRDefault="004740DE" w:rsidP="004740DE">
      <w:pPr>
        <w:spacing w:after="160" w:line="240" w:lineRule="auto"/>
        <w:jc w:val="center"/>
        <w:rPr>
          <w:rFonts w:asciiTheme="minorHAnsi" w:eastAsiaTheme="minorHAnsi" w:hAnsiTheme="minorHAnsi" w:cstheme="minorHAnsi"/>
          <w:i/>
          <w:noProof/>
        </w:rPr>
      </w:pPr>
      <w:r w:rsidRPr="00706CB5">
        <w:rPr>
          <w:rFonts w:asciiTheme="minorHAnsi" w:eastAsiaTheme="minorHAnsi" w:hAnsiTheme="minorHAnsi" w:cstheme="minorHAnsi"/>
          <w:i/>
          <w:noProof/>
        </w:rPr>
        <w:t>Vilnius</w:t>
      </w:r>
    </w:p>
    <w:p w14:paraId="1776D501" w14:textId="77777777" w:rsidR="004740DE" w:rsidRPr="00706CB5" w:rsidRDefault="004740DE" w:rsidP="004740DE">
      <w:pPr>
        <w:numPr>
          <w:ilvl w:val="0"/>
          <w:numId w:val="1"/>
        </w:numPr>
        <w:spacing w:after="160" w:line="240" w:lineRule="auto"/>
        <w:ind w:left="437" w:hanging="437"/>
        <w:jc w:val="both"/>
        <w:rPr>
          <w:rFonts w:asciiTheme="minorHAnsi" w:eastAsiaTheme="minorHAnsi" w:hAnsiTheme="minorHAnsi" w:cstheme="minorHAnsi"/>
          <w:b/>
          <w:noProof/>
        </w:rPr>
      </w:pPr>
      <w:r w:rsidRPr="00706CB5">
        <w:rPr>
          <w:rFonts w:asciiTheme="minorHAnsi" w:eastAsiaTheme="minorHAnsi" w:hAnsiTheme="minorHAnsi" w:cstheme="minorHAnsi"/>
          <w:b/>
          <w:noProof/>
        </w:rPr>
        <w:t>BENDROSIOS NUOSTATOS</w:t>
      </w:r>
    </w:p>
    <w:p w14:paraId="7459EEB0" w14:textId="6F2D337E" w:rsidR="004740DE" w:rsidRPr="0099523D" w:rsidRDefault="004740DE" w:rsidP="00802209">
      <w:pPr>
        <w:numPr>
          <w:ilvl w:val="1"/>
          <w:numId w:val="1"/>
        </w:numPr>
        <w:spacing w:after="160" w:line="240" w:lineRule="auto"/>
        <w:ind w:left="426" w:hanging="426"/>
        <w:jc w:val="both"/>
        <w:rPr>
          <w:rFonts w:asciiTheme="minorHAnsi" w:eastAsiaTheme="minorHAnsi" w:hAnsiTheme="minorHAnsi" w:cstheme="minorHAnsi"/>
          <w:noProof/>
        </w:rPr>
      </w:pPr>
      <w:r w:rsidRPr="0099523D">
        <w:rPr>
          <w:rFonts w:asciiTheme="minorHAnsi" w:eastAsiaTheme="minorHAnsi" w:hAnsiTheme="minorHAnsi" w:cstheme="minorHAnsi"/>
          <w:noProof/>
        </w:rPr>
        <w:t>AB Vilniaus šilumos tinklai, juridinio asmens kodas</w:t>
      </w:r>
      <w:r w:rsid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124135580, buveinės adresas Elektrinės g. 2, LT-03150 Vilnius, Lietuva (toliau – Duomenų valdytojas)</w:t>
      </w:r>
      <w:bookmarkStart w:id="0" w:name="_Hlk44603888"/>
      <w:r w:rsidR="0099523D" w:rsidRP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 xml:space="preserve">ir </w:t>
      </w:r>
      <w:bookmarkEnd w:id="0"/>
      <w:r w:rsidR="00BC101E" w:rsidRPr="0099523D">
        <w:rPr>
          <w:rFonts w:ascii="Arial" w:hAnsi="Arial" w:cs="Arial"/>
          <w:sz w:val="20"/>
          <w:szCs w:val="20"/>
        </w:rPr>
        <w:t>UAB TeraSky Baltic</w:t>
      </w:r>
      <w:r w:rsidRPr="0099523D">
        <w:rPr>
          <w:rFonts w:asciiTheme="minorHAnsi" w:eastAsiaTheme="minorEastAsia" w:hAnsiTheme="minorHAnsi" w:cstheme="minorBidi"/>
          <w:noProof/>
        </w:rPr>
        <w:t xml:space="preserve">, juridinio asmens kodas </w:t>
      </w:r>
      <w:r w:rsidR="00BC101E" w:rsidRPr="0099523D">
        <w:rPr>
          <w:rFonts w:ascii="Arial" w:hAnsi="Arial" w:cs="Arial"/>
          <w:sz w:val="20"/>
          <w:szCs w:val="20"/>
        </w:rPr>
        <w:t xml:space="preserve">304935428, </w:t>
      </w:r>
      <w:r w:rsidRPr="0099523D">
        <w:rPr>
          <w:rFonts w:asciiTheme="minorHAnsi" w:eastAsiaTheme="minorEastAsia" w:hAnsiTheme="minorHAnsi" w:cstheme="minorBidi"/>
          <w:noProof/>
        </w:rPr>
        <w:t xml:space="preserve">buveinės adresas </w:t>
      </w:r>
      <w:r w:rsidR="00BC101E" w:rsidRPr="0099523D">
        <w:rPr>
          <w:rFonts w:ascii="Arial" w:hAnsi="Arial" w:cs="Arial"/>
          <w:sz w:val="20"/>
          <w:szCs w:val="20"/>
        </w:rPr>
        <w:t>Juozo Balčikonio g. 9, LT-08247 Vilnius</w:t>
      </w:r>
      <w:r w:rsidRPr="0099523D">
        <w:rPr>
          <w:rFonts w:asciiTheme="minorHAnsi" w:eastAsiaTheme="minorEastAsia" w:hAnsiTheme="minorHAnsi" w:cstheme="minorBidi"/>
          <w:noProof/>
        </w:rPr>
        <w:t xml:space="preserve">, </w:t>
      </w:r>
      <w:r w:rsidR="00BC101E" w:rsidRPr="0099523D">
        <w:rPr>
          <w:rFonts w:asciiTheme="minorHAnsi" w:eastAsiaTheme="minorEastAsia" w:hAnsiTheme="minorHAnsi" w:cstheme="minorBidi"/>
          <w:noProof/>
        </w:rPr>
        <w:t>Veiklos vykdymo vieta</w:t>
      </w:r>
      <w:r w:rsidRPr="0099523D">
        <w:rPr>
          <w:rFonts w:asciiTheme="minorHAnsi" w:eastAsiaTheme="minorEastAsia" w:hAnsiTheme="minorHAnsi" w:cstheme="minorBidi"/>
          <w:noProof/>
        </w:rPr>
        <w:t xml:space="preserve"> </w:t>
      </w:r>
      <w:r w:rsidR="00BC101E" w:rsidRPr="0099523D">
        <w:rPr>
          <w:rFonts w:ascii="Arial" w:hAnsi="Arial" w:cs="Arial"/>
          <w:sz w:val="20"/>
          <w:szCs w:val="20"/>
        </w:rPr>
        <w:t>Kareivių 11B, LT-09109 Vilnius</w:t>
      </w:r>
      <w:r w:rsidR="00BC101E" w:rsidRPr="0099523D">
        <w:rPr>
          <w:rFonts w:asciiTheme="minorHAnsi" w:eastAsiaTheme="minorEastAsia" w:hAnsiTheme="minorHAnsi" w:cstheme="minorBidi"/>
          <w:noProof/>
        </w:rPr>
        <w:t xml:space="preserve"> </w:t>
      </w:r>
      <w:r w:rsidRPr="0099523D">
        <w:rPr>
          <w:rFonts w:asciiTheme="minorHAnsi" w:eastAsiaTheme="minorEastAsia" w:hAnsiTheme="minorHAnsi" w:cstheme="minorBidi"/>
          <w:noProof/>
        </w:rPr>
        <w:t>(toliau – Duomenų tvarkytojas)</w:t>
      </w:r>
      <w:r w:rsidR="00496B65" w:rsidRPr="0099523D">
        <w:rPr>
          <w:rFonts w:asciiTheme="minorHAnsi" w:eastAsiaTheme="minorEastAsia" w:hAnsiTheme="minorHAnsi" w:cstheme="minorBidi"/>
          <w:noProof/>
        </w:rPr>
        <w:t xml:space="preserve"> </w:t>
      </w:r>
      <w:r w:rsidRPr="0099523D">
        <w:rPr>
          <w:rFonts w:asciiTheme="minorHAnsi" w:eastAsiaTheme="minorHAnsi" w:hAnsiTheme="minorHAnsi" w:cstheme="minorHAnsi"/>
          <w:noProof/>
        </w:rPr>
        <w:t>toliau kartu ir atskirai vadinamos Šalimi arba Šalimis, 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r w:rsidR="00496B65" w:rsidRP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 xml:space="preserve">įpareigojančiais Duomenų valdytoją pasitelkti tik tuos Duomenų tvarkytojus, </w:t>
      </w:r>
      <w:bookmarkStart w:id="1" w:name="_Hlk57370987"/>
      <w:r w:rsidRPr="0099523D">
        <w:rPr>
          <w:rFonts w:asciiTheme="minorHAnsi" w:eastAsiaTheme="minorHAnsi" w:hAnsiTheme="minorHAnsi" w:cstheme="minorHAnsi"/>
          <w:noProof/>
        </w:rPr>
        <w:t>kurie garantuoja, kad bus įgyvendintos tinkamos techninės ir organizacinės priemonės bei duomenų tvarkymas atitiks BDAR ir kitų teisės aktų reikalavimus bei bus užtikrinta duomenų subjekto teisių apsauga</w:t>
      </w:r>
      <w:bookmarkEnd w:id="1"/>
      <w:r w:rsidR="00496B65" w:rsidRPr="0099523D">
        <w:rPr>
          <w:rFonts w:asciiTheme="minorHAnsi" w:eastAsiaTheme="minorHAnsi" w:hAnsiTheme="minorHAnsi" w:cstheme="minorHAnsi"/>
          <w:noProof/>
        </w:rPr>
        <w:t xml:space="preserve"> </w:t>
      </w:r>
      <w:r w:rsidRPr="0099523D">
        <w:rPr>
          <w:rFonts w:asciiTheme="minorHAnsi" w:eastAsiaTheme="minorHAnsi" w:hAnsiTheme="minorHAnsi" w:cstheme="minorHAnsi"/>
          <w:noProof/>
        </w:rPr>
        <w:t xml:space="preserve">sudarė šią Asmens duomenų tvarkymo sutartį (toliau – Sutartis). </w:t>
      </w:r>
    </w:p>
    <w:p w14:paraId="3926D970" w14:textId="5CA17C34" w:rsidR="004740DE" w:rsidRPr="00706CB5" w:rsidRDefault="004740DE" w:rsidP="004740DE">
      <w:pPr>
        <w:numPr>
          <w:ilvl w:val="1"/>
          <w:numId w:val="1"/>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Ši Sutartis tampa </w:t>
      </w:r>
      <w:r w:rsidRPr="00997A67">
        <w:rPr>
          <w:rFonts w:asciiTheme="minorHAnsi" w:eastAsiaTheme="minorHAnsi" w:hAnsiTheme="minorHAnsi" w:cstheme="minorHAnsi"/>
          <w:noProof/>
        </w:rPr>
        <w:t xml:space="preserve">sudėtine </w:t>
      </w:r>
      <w:r w:rsidR="00997A67" w:rsidRPr="00997A67">
        <w:rPr>
          <w:rFonts w:asciiTheme="minorHAnsi" w:eastAsiaTheme="minorHAnsi" w:hAnsiTheme="minorHAnsi" w:cstheme="minorHAnsi"/>
          <w:noProof/>
        </w:rPr>
        <w:t>Kibernetinių grėsmių, incidentų stebėjimo (cybersoc) bei pažeidžiamumo valdymo sistemų diegim</w:t>
      </w:r>
      <w:r w:rsidR="00997A67">
        <w:rPr>
          <w:rFonts w:asciiTheme="minorHAnsi" w:eastAsiaTheme="minorHAnsi" w:hAnsiTheme="minorHAnsi" w:cstheme="minorHAnsi"/>
          <w:noProof/>
        </w:rPr>
        <w:t>o</w:t>
      </w:r>
      <w:r w:rsidR="00997A67" w:rsidRPr="00997A67">
        <w:rPr>
          <w:rFonts w:asciiTheme="minorHAnsi" w:eastAsiaTheme="minorHAnsi" w:hAnsiTheme="minorHAnsi" w:cstheme="minorHAnsi"/>
          <w:noProof/>
        </w:rPr>
        <w:t xml:space="preserve"> ir kibernetinių incidentų tyrim</w:t>
      </w:r>
      <w:r w:rsidR="00997A67">
        <w:rPr>
          <w:rFonts w:asciiTheme="minorHAnsi" w:eastAsiaTheme="minorHAnsi" w:hAnsiTheme="minorHAnsi" w:cstheme="minorHAnsi"/>
          <w:noProof/>
        </w:rPr>
        <w:t>o paslaugų</w:t>
      </w:r>
      <w:r w:rsidRPr="00997A67">
        <w:rPr>
          <w:rFonts w:asciiTheme="minorHAnsi" w:eastAsiaTheme="minorHAnsi" w:hAnsiTheme="minorHAnsi" w:cstheme="minorHAnsi"/>
          <w:noProof/>
        </w:rPr>
        <w:t xml:space="preserve"> (toliau – Pagrindinė sutartis) dalimi</w:t>
      </w:r>
      <w:r w:rsidRPr="00706CB5">
        <w:rPr>
          <w:rFonts w:asciiTheme="minorHAnsi" w:eastAsiaTheme="minorHAnsi" w:hAnsiTheme="minorHAnsi" w:cstheme="minorHAnsi"/>
          <w:noProof/>
        </w:rPr>
        <w:t xml:space="preserve"> bei tampa privaloma Duomenų tvarkytojui ir Duomenų valdytojui.</w:t>
      </w:r>
    </w:p>
    <w:p w14:paraId="22706F23" w14:textId="77777777" w:rsidR="004740DE" w:rsidRPr="00706CB5" w:rsidRDefault="004740DE" w:rsidP="004740DE">
      <w:pPr>
        <w:numPr>
          <w:ilvl w:val="1"/>
          <w:numId w:val="1"/>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Ši Sutartis pakeičia visus ankstesnius tarp Šalių sudarytus susitarimus dėl asmens duomenų tvarkymo. </w:t>
      </w:r>
    </w:p>
    <w:p w14:paraId="4E645633" w14:textId="77777777" w:rsidR="004740DE" w:rsidRPr="00706CB5" w:rsidRDefault="004740DE" w:rsidP="004740DE">
      <w:pPr>
        <w:numPr>
          <w:ilvl w:val="1"/>
          <w:numId w:val="1"/>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Šioje Sutartyje vartojamos sąvokos suprantamos taip, kaip jos apibrėžtos BDAR, ADTAĮ bei kituose teisės aktuose.</w:t>
      </w:r>
    </w:p>
    <w:p w14:paraId="7A4BBD1D" w14:textId="77777777" w:rsidR="004740DE" w:rsidRPr="00706CB5" w:rsidRDefault="004740DE" w:rsidP="004740DE">
      <w:pPr>
        <w:numPr>
          <w:ilvl w:val="0"/>
          <w:numId w:val="2"/>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 DUOMENŲ TVARKYMAS</w:t>
      </w:r>
    </w:p>
    <w:p w14:paraId="46A2F287" w14:textId="318DA779"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tinkamai tvarkyti jam perduotus asmens duomenis,</w:t>
      </w:r>
      <w:r w:rsidR="00B30B9E" w:rsidRPr="00706CB5">
        <w:rPr>
          <w:rFonts w:asciiTheme="minorHAnsi" w:eastAsiaTheme="minorHAnsi" w:hAnsiTheme="minorHAnsi" w:cstheme="minorHAnsi"/>
          <w:noProof/>
        </w:rPr>
        <w:t xml:space="preserve"> kad</w:t>
      </w:r>
      <w:r w:rsidRPr="00706CB5">
        <w:rPr>
          <w:rFonts w:asciiTheme="minorHAnsi" w:eastAsiaTheme="minorHAnsi" w:hAnsiTheme="minorHAnsi" w:cstheme="minorHAnsi"/>
          <w:noProof/>
        </w:rPr>
        <w:t xml:space="preserve"> įvykdyt</w:t>
      </w:r>
      <w:r w:rsidR="00B30B9E" w:rsidRPr="00706CB5">
        <w:rPr>
          <w:rFonts w:asciiTheme="minorHAnsi" w:eastAsiaTheme="minorHAnsi" w:hAnsiTheme="minorHAnsi" w:cstheme="minorHAnsi"/>
          <w:noProof/>
        </w:rPr>
        <w:t>ų</w:t>
      </w:r>
      <w:r w:rsidRPr="00706CB5">
        <w:rPr>
          <w:rFonts w:asciiTheme="minorHAnsi" w:eastAsiaTheme="minorHAnsi" w:hAnsiTheme="minorHAnsi" w:cstheme="minorHAnsi"/>
          <w:noProof/>
        </w:rPr>
        <w:t xml:space="preserve"> Pagrindinėje sutartyje ir šioje Sutartyje nustatytus įsipareigojimus.</w:t>
      </w:r>
    </w:p>
    <w:p w14:paraId="743EFB95" w14:textId="6D24C9A0"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užtikrina, kad duomenų tvarkymas atitiks BDAR ir kitų teisės aktų reikalavimus bei bus įgyvendintos tinkamos techninės ir organizacinės priemonės nurodytos Sutarties </w:t>
      </w:r>
      <w:r w:rsidR="0008789E" w:rsidRPr="00706CB5">
        <w:rPr>
          <w:rFonts w:asciiTheme="minorHAnsi" w:eastAsiaTheme="minorHAnsi" w:hAnsiTheme="minorHAnsi" w:cstheme="minorHAnsi"/>
          <w:noProof/>
        </w:rPr>
        <w:t>6</w:t>
      </w:r>
      <w:r w:rsidRPr="00706CB5">
        <w:rPr>
          <w:rFonts w:asciiTheme="minorHAnsi" w:eastAsiaTheme="minorHAnsi" w:hAnsiTheme="minorHAnsi" w:cstheme="minorHAnsi"/>
          <w:noProof/>
        </w:rPr>
        <w:t xml:space="preserve"> skyriuje, skirtos užtikrinti duomenų subjekto teisių apsaugą. </w:t>
      </w:r>
    </w:p>
    <w:p w14:paraId="2F467B77"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atsako už tiesioginius nuostolius, kuriuos patiria Duomenų valdytojas dėl to, kad Duomenų tvarkytojas pažeidė taikomus duomenų apsaugos teisės aktus, Sutartį, ar Duomenų valdytojo nurodymus.</w:t>
      </w:r>
    </w:p>
    <w:p w14:paraId="3DFB5348"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 Vykdydamos Sutartį Šalys atliks šį asmens duomenų tvarkymą:</w:t>
      </w:r>
    </w:p>
    <w:p w14:paraId="6DB6BCD5" w14:textId="025CCE71" w:rsidR="004740DE" w:rsidRPr="00EB4114" w:rsidRDefault="004740DE" w:rsidP="37FFDB65">
      <w:pPr>
        <w:numPr>
          <w:ilvl w:val="2"/>
          <w:numId w:val="2"/>
        </w:numPr>
        <w:spacing w:after="160" w:line="240" w:lineRule="auto"/>
        <w:ind w:left="1134"/>
        <w:jc w:val="both"/>
        <w:rPr>
          <w:rFonts w:asciiTheme="minorHAnsi" w:eastAsiaTheme="minorEastAsia" w:hAnsiTheme="minorHAnsi" w:cstheme="minorBidi"/>
          <w:noProof/>
        </w:rPr>
      </w:pPr>
      <w:r w:rsidRPr="00EB4114">
        <w:rPr>
          <w:rFonts w:asciiTheme="minorHAnsi" w:eastAsiaTheme="minorEastAsia" w:hAnsiTheme="minorHAnsi" w:cstheme="minorBidi"/>
          <w:noProof/>
        </w:rPr>
        <w:t xml:space="preserve">asmens duomenų subjektų kategorijos – </w:t>
      </w:r>
      <w:r w:rsidR="00C702B8" w:rsidRPr="00EB4114">
        <w:rPr>
          <w:rFonts w:asciiTheme="minorHAnsi" w:eastAsiaTheme="minorEastAsia" w:hAnsiTheme="minorHAnsi" w:cstheme="minorBidi"/>
          <w:noProof/>
        </w:rPr>
        <w:t>Duomenų valdytojo darbuotojai</w:t>
      </w:r>
      <w:r w:rsidR="006A4955" w:rsidRPr="00EB4114">
        <w:rPr>
          <w:rFonts w:asciiTheme="minorHAnsi" w:eastAsiaTheme="minorEastAsia" w:hAnsiTheme="minorHAnsi" w:cstheme="minorBidi"/>
          <w:noProof/>
        </w:rPr>
        <w:t>, tretieji asmenys</w:t>
      </w:r>
      <w:r w:rsidRPr="00EB4114">
        <w:rPr>
          <w:rFonts w:asciiTheme="minorHAnsi" w:eastAsiaTheme="minorEastAsia" w:hAnsiTheme="minorHAnsi" w:cstheme="minorBidi"/>
          <w:noProof/>
        </w:rPr>
        <w:t>;</w:t>
      </w:r>
    </w:p>
    <w:p w14:paraId="167722C1" w14:textId="66342EBC" w:rsidR="004740DE" w:rsidRPr="00187A3E" w:rsidRDefault="004740DE" w:rsidP="004740DE">
      <w:pPr>
        <w:numPr>
          <w:ilvl w:val="2"/>
          <w:numId w:val="2"/>
        </w:numPr>
        <w:spacing w:after="160" w:line="240" w:lineRule="auto"/>
        <w:ind w:left="1134"/>
        <w:jc w:val="both"/>
        <w:rPr>
          <w:rFonts w:asciiTheme="minorHAnsi" w:eastAsiaTheme="minorHAnsi" w:hAnsiTheme="minorHAnsi" w:cstheme="minorHAnsi"/>
          <w:noProof/>
        </w:rPr>
      </w:pPr>
      <w:r w:rsidRPr="00187A3E">
        <w:rPr>
          <w:rFonts w:asciiTheme="minorHAnsi" w:eastAsiaTheme="minorHAnsi" w:hAnsiTheme="minorHAnsi" w:cstheme="minorHAnsi"/>
          <w:noProof/>
        </w:rPr>
        <w:t>asmens duomenų tvarkymo tikslas –</w:t>
      </w:r>
      <w:r w:rsidRPr="00187A3E">
        <w:rPr>
          <w:rFonts w:asciiTheme="minorHAnsi" w:hAnsiTheme="minorHAnsi" w:cstheme="minorHAnsi"/>
          <w:noProof/>
        </w:rPr>
        <w:t xml:space="preserve"> </w:t>
      </w:r>
      <w:r w:rsidR="00EB4114" w:rsidRPr="00187A3E">
        <w:rPr>
          <w:rFonts w:asciiTheme="minorHAnsi" w:hAnsiTheme="minorHAnsi" w:cstheme="minorHAnsi"/>
          <w:noProof/>
        </w:rPr>
        <w:t>Bendrovės informacijos ir IT infrastruktūros apsaugos užtikrinimas</w:t>
      </w:r>
      <w:r w:rsidRPr="00187A3E">
        <w:rPr>
          <w:rFonts w:asciiTheme="minorHAnsi" w:eastAsiaTheme="minorHAnsi" w:hAnsiTheme="minorHAnsi" w:cstheme="minorHAnsi"/>
          <w:noProof/>
        </w:rPr>
        <w:t>;</w:t>
      </w:r>
    </w:p>
    <w:p w14:paraId="737D04D3" w14:textId="5F664E57" w:rsidR="004740DE" w:rsidRPr="00E234C7" w:rsidRDefault="004740DE" w:rsidP="004740DE">
      <w:pPr>
        <w:numPr>
          <w:ilvl w:val="2"/>
          <w:numId w:val="2"/>
        </w:numPr>
        <w:spacing w:after="160" w:line="240" w:lineRule="auto"/>
        <w:ind w:left="1134"/>
        <w:jc w:val="both"/>
        <w:rPr>
          <w:rFonts w:asciiTheme="minorHAnsi" w:hAnsiTheme="minorHAnsi" w:cstheme="minorHAnsi"/>
          <w:noProof/>
        </w:rPr>
      </w:pPr>
      <w:r w:rsidRPr="00187A3E">
        <w:rPr>
          <w:rFonts w:asciiTheme="minorHAnsi" w:eastAsiaTheme="minorHAnsi" w:hAnsiTheme="minorHAnsi" w:cstheme="minorHAnsi"/>
          <w:noProof/>
        </w:rPr>
        <w:t xml:space="preserve">asmens duomenų tvarkymo pagrindas – </w:t>
      </w:r>
      <w:r w:rsidR="00187A3E" w:rsidRPr="00187A3E">
        <w:rPr>
          <w:rFonts w:asciiTheme="minorHAnsi" w:hAnsiTheme="minorHAnsi" w:cstheme="minorHAnsi"/>
          <w:noProof/>
        </w:rPr>
        <w:t>Teisėtas interesas užtikrinti informacijos</w:t>
      </w:r>
      <w:r w:rsidR="00004E45">
        <w:rPr>
          <w:rFonts w:asciiTheme="minorHAnsi" w:hAnsiTheme="minorHAnsi" w:cstheme="minorHAnsi"/>
          <w:noProof/>
        </w:rPr>
        <w:t xml:space="preserve"> ir IT infrastruktūros</w:t>
      </w:r>
      <w:r w:rsidR="00187A3E" w:rsidRPr="00187A3E">
        <w:rPr>
          <w:rFonts w:asciiTheme="minorHAnsi" w:hAnsiTheme="minorHAnsi" w:cstheme="minorHAnsi"/>
          <w:noProof/>
        </w:rPr>
        <w:t xml:space="preserve"> </w:t>
      </w:r>
      <w:r w:rsidR="00187A3E" w:rsidRPr="00E234C7">
        <w:rPr>
          <w:rFonts w:asciiTheme="minorHAnsi" w:hAnsiTheme="minorHAnsi" w:cstheme="minorHAnsi"/>
          <w:noProof/>
        </w:rPr>
        <w:t>saugą (BDAR 6 str. 1 d. f) p.) ir teisinė prievolė (6 str. 1 d. c) p.). Bendrovė patenka į YIIS kategoriją</w:t>
      </w:r>
    </w:p>
    <w:p w14:paraId="1E2F1421" w14:textId="106C9BF2" w:rsidR="004740DE" w:rsidRPr="00E234C7" w:rsidRDefault="004740DE" w:rsidP="004740DE">
      <w:pPr>
        <w:numPr>
          <w:ilvl w:val="2"/>
          <w:numId w:val="2"/>
        </w:numPr>
        <w:spacing w:after="160" w:line="240" w:lineRule="auto"/>
        <w:ind w:left="1134" w:hanging="708"/>
        <w:contextualSpacing/>
        <w:jc w:val="both"/>
        <w:rPr>
          <w:rFonts w:asciiTheme="minorHAnsi" w:hAnsiTheme="minorHAnsi" w:cstheme="minorHAnsi"/>
          <w:noProof/>
        </w:rPr>
      </w:pPr>
      <w:r w:rsidRPr="00E234C7">
        <w:rPr>
          <w:rFonts w:asciiTheme="minorHAnsi" w:hAnsiTheme="minorHAnsi" w:cstheme="minorHAnsi"/>
          <w:noProof/>
        </w:rPr>
        <w:t>asmens duomenų kategorijos –</w:t>
      </w:r>
      <w:r w:rsidR="00E234C7" w:rsidRPr="00E234C7">
        <w:rPr>
          <w:rFonts w:asciiTheme="minorHAnsi" w:hAnsiTheme="minorHAnsi" w:cstheme="minorHAnsi"/>
          <w:noProof/>
        </w:rPr>
        <w:t xml:space="preserve"> </w:t>
      </w:r>
      <w:r w:rsidR="00834D23" w:rsidRPr="00834D23">
        <w:rPr>
          <w:rFonts w:asciiTheme="minorHAnsi" w:hAnsiTheme="minorHAnsi" w:cstheme="minorHAnsi"/>
          <w:noProof/>
        </w:rPr>
        <w:t>Asmens identifikavimo duomenys, kontaktiniai duomenys, elgsenos duomenys, įrenginių duomenys, įvykio informacija</w:t>
      </w:r>
      <w:r w:rsidRPr="00E234C7">
        <w:rPr>
          <w:rFonts w:asciiTheme="minorHAnsi" w:hAnsiTheme="minorHAnsi" w:cstheme="minorHAnsi"/>
          <w:noProof/>
        </w:rPr>
        <w:t>;</w:t>
      </w:r>
    </w:p>
    <w:p w14:paraId="0F240B09" w14:textId="77777777" w:rsidR="004740DE" w:rsidRPr="00706CB5" w:rsidRDefault="004740DE" w:rsidP="004740DE">
      <w:pPr>
        <w:spacing w:after="160" w:line="240" w:lineRule="auto"/>
        <w:ind w:left="1134"/>
        <w:contextualSpacing/>
        <w:jc w:val="both"/>
        <w:rPr>
          <w:rFonts w:asciiTheme="minorHAnsi" w:hAnsiTheme="minorHAnsi" w:cstheme="minorHAnsi"/>
          <w:noProof/>
          <w:highlight w:val="yellow"/>
        </w:rPr>
      </w:pPr>
    </w:p>
    <w:p w14:paraId="74C811F6" w14:textId="02B1791D" w:rsidR="004740DE" w:rsidRPr="00A84B1B" w:rsidRDefault="004740DE" w:rsidP="004740DE">
      <w:pPr>
        <w:numPr>
          <w:ilvl w:val="2"/>
          <w:numId w:val="2"/>
        </w:numPr>
        <w:spacing w:after="160" w:line="240" w:lineRule="auto"/>
        <w:ind w:left="1134"/>
        <w:jc w:val="both"/>
        <w:rPr>
          <w:rFonts w:asciiTheme="minorHAnsi" w:hAnsiTheme="minorHAnsi" w:cstheme="minorHAnsi"/>
          <w:noProof/>
        </w:rPr>
      </w:pPr>
      <w:r w:rsidRPr="00A84B1B">
        <w:rPr>
          <w:rFonts w:asciiTheme="minorHAnsi" w:hAnsiTheme="minorHAnsi" w:cstheme="minorHAnsi"/>
          <w:noProof/>
        </w:rPr>
        <w:t xml:space="preserve">asmens duomenų tvarkymo veiksmai – </w:t>
      </w:r>
      <w:r w:rsidR="00984A84" w:rsidRPr="00A84B1B">
        <w:rPr>
          <w:rFonts w:asciiTheme="minorHAnsi" w:hAnsiTheme="minorHAnsi" w:cstheme="minorHAnsi"/>
          <w:noProof/>
        </w:rPr>
        <w:t xml:space="preserve">Duomenų </w:t>
      </w:r>
      <w:r w:rsidR="00984A84" w:rsidRPr="00A84B1B">
        <w:t>įrašymas, rūšiavimas, sisteminimas, saugojimas, adaptavimas</w:t>
      </w:r>
      <w:r w:rsidR="00A84B1B">
        <w:t>, naudojimas</w:t>
      </w:r>
      <w:r w:rsidR="00CA6ABE">
        <w:t xml:space="preserve"> ir ištrynimas</w:t>
      </w:r>
      <w:r w:rsidRPr="00A84B1B">
        <w:rPr>
          <w:rFonts w:asciiTheme="minorHAnsi" w:hAnsiTheme="minorHAnsi" w:cstheme="minorHAnsi"/>
          <w:noProof/>
        </w:rPr>
        <w:t>;</w:t>
      </w:r>
    </w:p>
    <w:p w14:paraId="3A660553" w14:textId="0615B4BF" w:rsidR="004740DE" w:rsidRPr="00C91FA5" w:rsidRDefault="004740DE" w:rsidP="004740DE">
      <w:pPr>
        <w:numPr>
          <w:ilvl w:val="2"/>
          <w:numId w:val="2"/>
        </w:numPr>
        <w:spacing w:after="160" w:line="240" w:lineRule="auto"/>
        <w:ind w:left="1134"/>
        <w:jc w:val="both"/>
        <w:rPr>
          <w:rFonts w:asciiTheme="minorHAnsi" w:eastAsiaTheme="minorHAnsi" w:hAnsiTheme="minorHAnsi" w:cstheme="minorHAnsi"/>
          <w:noProof/>
        </w:rPr>
      </w:pPr>
      <w:r w:rsidRPr="00C91FA5">
        <w:rPr>
          <w:rFonts w:asciiTheme="minorHAnsi" w:eastAsiaTheme="minorHAnsi" w:hAnsiTheme="minorHAnsi" w:cstheme="minorHAnsi"/>
          <w:noProof/>
        </w:rPr>
        <w:t xml:space="preserve">asmens duomenų tvarkymo trukmė </w:t>
      </w:r>
      <w:r w:rsidR="00BB45D7" w:rsidRPr="00C91FA5">
        <w:rPr>
          <w:rFonts w:asciiTheme="minorHAnsi" w:eastAsiaTheme="minorHAnsi" w:hAnsiTheme="minorHAnsi" w:cstheme="minorHAnsi"/>
          <w:noProof/>
        </w:rPr>
        <w:t>–</w:t>
      </w:r>
      <w:r w:rsidRPr="00C91FA5">
        <w:rPr>
          <w:rFonts w:asciiTheme="minorHAnsi" w:eastAsiaTheme="minorHAnsi" w:hAnsiTheme="minorHAnsi" w:cstheme="minorHAnsi"/>
          <w:noProof/>
        </w:rPr>
        <w:t xml:space="preserve"> </w:t>
      </w:r>
      <w:r w:rsidR="00BB45D7" w:rsidRPr="00C91FA5">
        <w:rPr>
          <w:rFonts w:asciiTheme="minorHAnsi" w:eastAsiaTheme="minorHAnsi" w:hAnsiTheme="minorHAnsi" w:cstheme="minorHAnsi"/>
          <w:noProof/>
        </w:rPr>
        <w:t xml:space="preserve">asmens duomenys tvarkomi ne ilgiau, nei to reikalauja </w:t>
      </w:r>
      <w:r w:rsidR="00323C26" w:rsidRPr="00C91FA5">
        <w:rPr>
          <w:rFonts w:asciiTheme="minorHAnsi" w:eastAsiaTheme="minorHAnsi" w:hAnsiTheme="minorHAnsi" w:cstheme="minorHAnsi"/>
          <w:noProof/>
        </w:rPr>
        <w:t>S</w:t>
      </w:r>
      <w:r w:rsidR="00BB45D7" w:rsidRPr="00C91FA5">
        <w:rPr>
          <w:rFonts w:asciiTheme="minorHAnsi" w:eastAsiaTheme="minorHAnsi" w:hAnsiTheme="minorHAnsi" w:cstheme="minorHAnsi"/>
          <w:noProof/>
        </w:rPr>
        <w:t>utartyje nu</w:t>
      </w:r>
      <w:r w:rsidR="00323C26" w:rsidRPr="00C91FA5">
        <w:rPr>
          <w:rFonts w:asciiTheme="minorHAnsi" w:eastAsiaTheme="minorHAnsi" w:hAnsiTheme="minorHAnsi" w:cstheme="minorHAnsi"/>
          <w:noProof/>
        </w:rPr>
        <w:t>rodytas asmens duomenų tvarkymo tikslas</w:t>
      </w:r>
      <w:r w:rsidR="0020235C">
        <w:rPr>
          <w:rFonts w:asciiTheme="minorHAnsi" w:eastAsiaTheme="minorHAnsi" w:hAnsiTheme="minorHAnsi" w:cstheme="minorHAnsi"/>
          <w:noProof/>
        </w:rPr>
        <w:t>.</w:t>
      </w:r>
    </w:p>
    <w:p w14:paraId="76E71DD6" w14:textId="07626CD5" w:rsidR="004740DE" w:rsidRPr="00706CB5" w:rsidRDefault="00866006" w:rsidP="004740DE">
      <w:pPr>
        <w:numPr>
          <w:ilvl w:val="1"/>
          <w:numId w:val="2"/>
        </w:numPr>
        <w:spacing w:after="160" w:line="240" w:lineRule="auto"/>
        <w:ind w:left="426" w:hanging="426"/>
        <w:jc w:val="both"/>
        <w:rPr>
          <w:rFonts w:asciiTheme="minorHAnsi" w:eastAsiaTheme="minorHAnsi" w:hAnsiTheme="minorHAnsi" w:cstheme="minorHAnsi"/>
          <w:noProof/>
        </w:rPr>
      </w:pPr>
      <w:r>
        <w:rPr>
          <w:rFonts w:asciiTheme="minorHAnsi" w:eastAsiaTheme="minorHAnsi" w:hAnsiTheme="minorHAnsi" w:cstheme="minorHAnsi"/>
          <w:noProof/>
        </w:rPr>
        <w:lastRenderedPageBreak/>
        <w:t>Asmens duomenys saugojami Duomenų valdytojo IT infrastruktūroje (Europos Sąjungoje). Duomenų tvarkytojui suteikiam</w:t>
      </w:r>
      <w:r w:rsidR="00BF41D5">
        <w:rPr>
          <w:rFonts w:asciiTheme="minorHAnsi" w:eastAsiaTheme="minorHAnsi" w:hAnsiTheme="minorHAnsi" w:cstheme="minorHAnsi"/>
          <w:noProof/>
        </w:rPr>
        <w:t>a prieiga prie tvarkomų asmens duomenų kokybiškam paslaugos teikimui.</w:t>
      </w:r>
    </w:p>
    <w:p w14:paraId="1B708F09"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užtikrina, kad iš Duomenų valdytojo gauti asmens duomenys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482BFC26" w14:textId="77777777" w:rsidR="004740DE" w:rsidRPr="00706CB5" w:rsidRDefault="004740DE" w:rsidP="004740DE">
      <w:pPr>
        <w:numPr>
          <w:ilvl w:val="1"/>
          <w:numId w:val="2"/>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 Kai Asmens duomenys yra sunaikinami, Duomenų tvarkytojas privalo Duomenų valdytojo prašymu nedelsiant raštu patvirtinti šių asmens duomenų ir jų kopijų sunaikinimo faktą.</w:t>
      </w:r>
    </w:p>
    <w:p w14:paraId="5A751A44" w14:textId="77777777" w:rsidR="004740DE" w:rsidRPr="00706CB5" w:rsidRDefault="004740DE" w:rsidP="004740DE">
      <w:pPr>
        <w:numPr>
          <w:ilvl w:val="0"/>
          <w:numId w:val="3"/>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DUOMENŲ KONFIDENCIALUMAS</w:t>
      </w:r>
    </w:p>
    <w:p w14:paraId="597D8216" w14:textId="1F254234" w:rsidR="004740DE" w:rsidRPr="00706CB5" w:rsidRDefault="004740DE" w:rsidP="004740DE">
      <w:pPr>
        <w:numPr>
          <w:ilvl w:val="1"/>
          <w:numId w:val="3"/>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valdytojo perduotus duomenis</w:t>
      </w:r>
      <w:r w:rsidR="00096994">
        <w:rPr>
          <w:rFonts w:asciiTheme="minorHAnsi" w:eastAsiaTheme="minorHAnsi" w:hAnsiTheme="minorHAnsi" w:cstheme="minorHAnsi"/>
          <w:noProof/>
        </w:rPr>
        <w:t xml:space="preserve"> ar duomenis prie kurių jam suteikiama prieiga</w:t>
      </w:r>
      <w:r w:rsidRPr="00706CB5">
        <w:rPr>
          <w:rFonts w:asciiTheme="minorHAnsi" w:eastAsiaTheme="minorHAnsi" w:hAnsiTheme="minorHAnsi" w:cstheme="minorHAnsi"/>
          <w:noProof/>
        </w:rPr>
        <w:t xml:space="preserve">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3EF46899" w14:textId="77777777" w:rsidR="004740DE" w:rsidRPr="00706CB5" w:rsidRDefault="004740DE" w:rsidP="004740DE">
      <w:pPr>
        <w:numPr>
          <w:ilvl w:val="1"/>
          <w:numId w:val="3"/>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darbuotojai bei kiti atsakingi asmenys, kuriems yra suteikta teisė susipažinti ir (ar) tvarkyti Duomenų valdytojo perduotus duomenis, laikytųsi konfidencialumo principo reikalavimų ir laikytų paslaptyje bet kokią su asmens duomenimis susijusią informaciją,  kurią jie sužinojo vykdydami savo pareigas.</w:t>
      </w:r>
    </w:p>
    <w:p w14:paraId="415D90EB"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BENDROSIOS DUOMENŲ VALDYTOJO PAREIGOS</w:t>
      </w:r>
    </w:p>
    <w:p w14:paraId="3D8D7152"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b/>
          <w:noProof/>
        </w:rPr>
      </w:pPr>
      <w:r w:rsidRPr="00706CB5">
        <w:rPr>
          <w:rFonts w:asciiTheme="minorHAnsi" w:eastAsiaTheme="minorHAnsi" w:hAnsiTheme="minorHAnsi" w:cstheme="minorHAnsi"/>
          <w:noProof/>
        </w:rPr>
        <w:t>Esant būtinybei ir/ar Duomenų tvarkytojo prašymui, Duomenų valdytojas įsipareigoja pateikti papildomus nurodymus ir instrukcijas dėl asmens duomenų tvarkymo.</w:t>
      </w:r>
    </w:p>
    <w:p w14:paraId="76412A7B"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valdytojas privalo pranešti Duomenų tvarkytojui apie bet kokį asmens duomenų taisymą ar pakeitimą.</w:t>
      </w:r>
    </w:p>
    <w:p w14:paraId="3D07ACC4"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pranešti Duomenų tvarkytojui apie bet kokį duomenų subjekto, kurio asmens duomenys yra perduoti Duomenų tvarkytojui, pateiktą prašymą apriboti asmens duomenų tvarkymą, ištrinti asmens duomenis ir prašymą įgyvendinti kitas duomenų subjekto teises</w:t>
      </w:r>
    </w:p>
    <w:p w14:paraId="6A7BAD3F"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BENDROSIOS DUOMENŲ TVARKYTOJO PAREIGOS </w:t>
      </w:r>
    </w:p>
    <w:p w14:paraId="25B2461F"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asmens duomenis tvarkyti laikydamasis Duomenų valdytojo nurodymų (</w:t>
      </w:r>
      <w:bookmarkStart w:id="2" w:name="_Hlk44605605"/>
      <w:r w:rsidRPr="00706CB5">
        <w:rPr>
          <w:rFonts w:asciiTheme="minorHAnsi" w:eastAsiaTheme="minorHAnsi" w:hAnsiTheme="minorHAnsi" w:cstheme="minorHAnsi"/>
          <w:noProof/>
        </w:rPr>
        <w:t>nurodytų šioje Sutartyje ir kituose Duomenų tvarkytojui pateiktuose rašytiniuose nurodymuose jeigu tokie nurodymai buvo pateikti</w:t>
      </w:r>
      <w:bookmarkEnd w:id="2"/>
      <w:r w:rsidRPr="00706CB5">
        <w:rPr>
          <w:rFonts w:asciiTheme="minorHAnsi" w:eastAsiaTheme="minorHAnsi" w:hAnsiTheme="minorHAnsi" w:cstheme="minorHAnsi"/>
          <w:noProof/>
        </w:rPr>
        <w:t>), BDAR ir kitų privalomų teisės aktų reikalavimų. Duomenų tvarkytojui pažeidus Duomenų valdytojo nurodymus (nurodytus šioje Sutartyje ir kituose Duomenų tvarkytojui pateiktuose rašytiniuose nurodymuose jeigu tokie nurodymai buvo pateikti), BDAR ir kitų privalomų teisės aktų reikalavimus, Duomenų tvarkytojas laikomas atsakingu dėl netinkamo (neteisėto) asmens duomenų tvarkymo.</w:t>
      </w:r>
    </w:p>
    <w:p w14:paraId="4338CCE2"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7518C7B9"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pagal Sutartį tvarkydamas asmens duomenis, turi laikytis visų asmens duomenų apsaugos teisės aktų, Valstybinės duomenų apsaugos inspekcijos ar kitų kompetentingų institucijų rekomendacijų / gairių. </w:t>
      </w:r>
    </w:p>
    <w:p w14:paraId="52B30B4D"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39C575FE"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lastRenderedPageBreak/>
        <w:t>Duomenų tvarkytojas negali atlikti jokių veiksmų, dėl kurių Duomenų valdytojas pažeistų asmens duomenų apsaugos teisės aktus.</w:t>
      </w:r>
    </w:p>
    <w:p w14:paraId="674C7620"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7B5C9631"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Nesant Duomenų valdytojo išankstinio rašytinio sutikimo, Duomenų tvarkytojas įsipareigoja neatskleisti tvarkomų asmens duomenų jokioms trečiosioms šalims, išskyrus Sutartyje nustatyta tvarka pasitelktus kitus duomenų tvarkytojus.</w:t>
      </w:r>
    </w:p>
    <w:p w14:paraId="29FADD93"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181308FA" w14:textId="77777777" w:rsidR="004740DE" w:rsidRPr="00706CB5" w:rsidRDefault="004740DE" w:rsidP="004740DE">
      <w:pPr>
        <w:numPr>
          <w:ilvl w:val="1"/>
          <w:numId w:val="4"/>
        </w:numPr>
        <w:spacing w:after="12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 įskaitant:</w:t>
      </w:r>
    </w:p>
    <w:p w14:paraId="2D4C179E"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šifravimą ir jų anonimiškumo užtikrinimą;</w:t>
      </w:r>
    </w:p>
    <w:p w14:paraId="5B32D619"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konfidencialumo, vientisumo, saugumo užtikrinimą viso duomenų tvarkymo proceso metu;</w:t>
      </w:r>
    </w:p>
    <w:p w14:paraId="484C64C8"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galimybę po techninio sistemos sutrikimo operatyviai atstatyti sklandų naudojimąsi duomenimis;</w:t>
      </w:r>
    </w:p>
    <w:p w14:paraId="35C3357B"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reguliarų techninių ir organizacinių priemonių atnaujinimą, siekiant garantuoti duomenų tvarkymo proceso saugumą ir efektyvumą.</w:t>
      </w:r>
    </w:p>
    <w:p w14:paraId="1CE78DF2" w14:textId="77777777" w:rsidR="004740DE" w:rsidRPr="00706CB5" w:rsidRDefault="004740DE" w:rsidP="004740DE">
      <w:pPr>
        <w:numPr>
          <w:ilvl w:val="1"/>
          <w:numId w:val="4"/>
        </w:numPr>
        <w:spacing w:after="120" w:line="240" w:lineRule="auto"/>
        <w:ind w:left="567" w:hanging="567"/>
        <w:jc w:val="both"/>
        <w:rPr>
          <w:rFonts w:asciiTheme="minorHAnsi" w:eastAsiaTheme="minorHAnsi" w:hAnsiTheme="minorHAnsi" w:cstheme="minorHAnsi"/>
          <w:noProof/>
        </w:rPr>
      </w:pPr>
      <w:r w:rsidRPr="00706CB5">
        <w:rPr>
          <w:rFonts w:asciiTheme="minorHAnsi" w:eastAsiaTheme="minorHAnsi" w:hAnsiTheme="minorHAnsi" w:cstheme="minorHAnsi"/>
          <w:noProof/>
        </w:rPr>
        <w:t>Paskyrus duomenų apsaugos pareigūną Duomenų tvarkytojas turi nedelsdamas raštu informuoti Duomenų valdytoją apie duomenų apsaugos pareigūno paskyrimą, nurodydamas jo vardą ir pavardę bei kontaktinius duomenis. Taip pat duomenų tvarkytojas privalo informuoti apie duomenų apsaugos pareigūno ar duomenų apsaugos pareigūno kontaktinių duomenų pasikeitimus.</w:t>
      </w:r>
    </w:p>
    <w:p w14:paraId="7A3D43B8" w14:textId="77777777" w:rsidR="004740DE" w:rsidRPr="00706CB5" w:rsidRDefault="004740DE" w:rsidP="004740DE">
      <w:pPr>
        <w:numPr>
          <w:ilvl w:val="1"/>
          <w:numId w:val="4"/>
        </w:numPr>
        <w:spacing w:after="12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elektronine forma pildyti jo atliekamos duomenų tvarkymo veiklos įrašus, kurie turi būti prieinami Duomenų valdytojui. Duomenų veiklos tvarkymo įrašuose turi būti nurodoma:</w:t>
      </w:r>
    </w:p>
    <w:p w14:paraId="1B5BDCA3"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ir asmens, atsakingo už asmens duomenų tvarkymą, vardas, pavardė ir kontaktiniai duomenys, Duomenų tvarkytojo paskirto duomenų apsaugos pareigūno vardas, pavardė ir kontaktai,</w:t>
      </w:r>
    </w:p>
    <w:p w14:paraId="2E2C172F"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valdytojo vardu atliekamo duomenų tvarkymo kategorijos,</w:t>
      </w:r>
    </w:p>
    <w:p w14:paraId="6C8221DD" w14:textId="77777777" w:rsidR="004740DE" w:rsidRPr="00706CB5" w:rsidRDefault="004740DE" w:rsidP="004740DE">
      <w:pPr>
        <w:numPr>
          <w:ilvl w:val="2"/>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kai taikoma, asmens duomenų perdavimai į trečiąją valstybę arba tarptautinei organizacijai, be kita ko, nurodant tą trečiosios valstybės arba tarptautinės organizacijos identifikavimą ir tinkamų apsaugos priemonių dokumentavimą,</w:t>
      </w:r>
    </w:p>
    <w:p w14:paraId="575A198A" w14:textId="590DB753" w:rsidR="004740DE" w:rsidRPr="00706CB5" w:rsidRDefault="00644393" w:rsidP="004740DE">
      <w:pPr>
        <w:numPr>
          <w:ilvl w:val="2"/>
          <w:numId w:val="4"/>
        </w:numPr>
        <w:spacing w:after="120" w:line="240" w:lineRule="auto"/>
        <w:jc w:val="both"/>
        <w:rPr>
          <w:rFonts w:asciiTheme="minorHAnsi" w:eastAsiaTheme="minorHAnsi" w:hAnsiTheme="minorHAnsi" w:cstheme="minorHAnsi"/>
          <w:noProof/>
        </w:rPr>
      </w:pPr>
      <w:r>
        <w:rPr>
          <w:rFonts w:asciiTheme="minorHAnsi" w:eastAsiaTheme="minorHAnsi" w:hAnsiTheme="minorHAnsi" w:cstheme="minorHAnsi"/>
          <w:noProof/>
        </w:rPr>
        <w:t>T</w:t>
      </w:r>
      <w:r w:rsidR="004740DE" w:rsidRPr="00706CB5">
        <w:rPr>
          <w:rFonts w:asciiTheme="minorHAnsi" w:eastAsiaTheme="minorHAnsi" w:hAnsiTheme="minorHAnsi" w:cstheme="minorHAnsi"/>
          <w:noProof/>
        </w:rPr>
        <w:t xml:space="preserve">echninių ir organizacinių saugumo priemonių bendras aprašymas, </w:t>
      </w:r>
    </w:p>
    <w:p w14:paraId="36929F85" w14:textId="77777777" w:rsidR="004740DE" w:rsidRPr="00706CB5" w:rsidRDefault="004740DE" w:rsidP="004740DE">
      <w:pPr>
        <w:numPr>
          <w:ilvl w:val="1"/>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31FE89BC" w14:textId="77777777" w:rsidR="004740DE" w:rsidRPr="00706CB5" w:rsidRDefault="004740DE" w:rsidP="004740DE">
      <w:pPr>
        <w:spacing w:after="120" w:line="240" w:lineRule="auto"/>
        <w:ind w:left="360"/>
        <w:jc w:val="both"/>
        <w:rPr>
          <w:rFonts w:asciiTheme="minorHAnsi" w:eastAsiaTheme="minorHAnsi" w:hAnsiTheme="minorHAnsi" w:cstheme="minorHAnsi"/>
          <w:noProof/>
        </w:rPr>
      </w:pPr>
    </w:p>
    <w:p w14:paraId="0CF6B1AA" w14:textId="77777777" w:rsidR="004740DE" w:rsidRPr="00706CB5" w:rsidRDefault="004740DE" w:rsidP="004740DE">
      <w:pPr>
        <w:numPr>
          <w:ilvl w:val="0"/>
          <w:numId w:val="4"/>
        </w:numPr>
        <w:spacing w:after="12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b/>
          <w:noProof/>
        </w:rPr>
        <w:t>DUOMENŲ TVARKYTOJO TAIKOMOS MINIMALIOS ORGANIZACINĖS IR TECHNINĖS SAUGOS PRIEMONĖS</w:t>
      </w:r>
      <w:r w:rsidRPr="00706CB5">
        <w:rPr>
          <w:rFonts w:asciiTheme="minorHAnsi" w:eastAsiaTheme="minorHAnsi" w:hAnsiTheme="minorHAnsi" w:cstheme="minorHAnsi"/>
          <w:noProof/>
        </w:rPr>
        <w:t>:</w:t>
      </w:r>
    </w:p>
    <w:p w14:paraId="3418FA0B" w14:textId="1A307D0B" w:rsidR="00B82E70" w:rsidRPr="00496B65" w:rsidRDefault="004740DE" w:rsidP="00B82E70">
      <w:pPr>
        <w:pStyle w:val="ListParagraph"/>
        <w:numPr>
          <w:ilvl w:val="1"/>
          <w:numId w:val="4"/>
        </w:numPr>
        <w:spacing w:after="160"/>
        <w:ind w:left="357" w:hanging="357"/>
        <w:jc w:val="both"/>
        <w:rPr>
          <w:rFonts w:asciiTheme="minorHAnsi" w:eastAsiaTheme="minorHAnsi" w:hAnsiTheme="minorHAnsi" w:cstheme="minorHAnsi"/>
          <w:noProof/>
        </w:rPr>
      </w:pPr>
      <w:r w:rsidRPr="00496B65">
        <w:rPr>
          <w:rFonts w:asciiTheme="minorHAnsi" w:eastAsiaTheme="minorHAnsi" w:hAnsiTheme="minorHAnsi" w:cstheme="minorHAnsi"/>
          <w:noProof/>
        </w:rPr>
        <w:t xml:space="preserve">Duomenų tvarkytojas įsipareigoja </w:t>
      </w:r>
      <w:r w:rsidR="00B82E70" w:rsidRPr="00496B65">
        <w:rPr>
          <w:rFonts w:asciiTheme="minorHAnsi" w:eastAsiaTheme="minorHAnsi" w:hAnsiTheme="minorHAnsi" w:cstheme="minorHAnsi"/>
          <w:noProof/>
        </w:rPr>
        <w:t>užtikrin</w:t>
      </w:r>
      <w:r w:rsidR="00FC350D" w:rsidRPr="00496B65">
        <w:rPr>
          <w:rFonts w:asciiTheme="minorHAnsi" w:eastAsiaTheme="minorHAnsi" w:hAnsiTheme="minorHAnsi" w:cstheme="minorHAnsi"/>
          <w:noProof/>
        </w:rPr>
        <w:t>ti</w:t>
      </w:r>
      <w:r w:rsidR="00B82E70" w:rsidRPr="00496B65">
        <w:rPr>
          <w:rFonts w:asciiTheme="minorHAnsi" w:eastAsiaTheme="minorHAnsi" w:hAnsiTheme="minorHAnsi" w:cstheme="minorHAnsi"/>
          <w:noProof/>
        </w:rPr>
        <w:t xml:space="preserve"> tvarkomų Asmens duomenų apsaugą, įgyvendinant tinkamas technines ir organizacines priemones, skirtas apsaugoti tvarkomus Asmens duomenis nuo atsitiktinio ar neteisėto </w:t>
      </w:r>
      <w:r w:rsidR="00B82E70" w:rsidRPr="00496B65">
        <w:rPr>
          <w:rFonts w:asciiTheme="minorHAnsi" w:eastAsiaTheme="minorHAnsi" w:hAnsiTheme="minorHAnsi" w:cstheme="minorHAnsi"/>
          <w:noProof/>
        </w:rPr>
        <w:lastRenderedPageBreak/>
        <w:t xml:space="preserve">sunaikinimo, sugadinimo, pakeitimo, praradimo, atskleidimo, taip pat nuo bet kokio kito neteisėto tvarkymo. Šios priemonės turi užtikrinti reikiamą apsaugos lygį, kuris atitiktų tvarkomų Asmens duomenų pobūdį ir jų tvarkymo keliamą riziką bei teisės aktų reikalavimus. </w:t>
      </w:r>
    </w:p>
    <w:p w14:paraId="2FF1B45D" w14:textId="77777777" w:rsidR="00B82E70" w:rsidRPr="00B82E70" w:rsidRDefault="00B82E70" w:rsidP="00B82E70">
      <w:pPr>
        <w:pStyle w:val="ListParagraph"/>
        <w:spacing w:after="160"/>
        <w:ind w:left="357"/>
        <w:jc w:val="both"/>
        <w:rPr>
          <w:rFonts w:asciiTheme="minorHAnsi" w:eastAsiaTheme="minorHAnsi" w:hAnsiTheme="minorHAnsi" w:cstheme="minorHAnsi"/>
          <w:noProof/>
          <w:highlight w:val="yellow"/>
        </w:rPr>
      </w:pPr>
    </w:p>
    <w:p w14:paraId="644BB7B0" w14:textId="77777777" w:rsidR="004740DE" w:rsidRPr="00706CB5" w:rsidRDefault="004740DE" w:rsidP="00B82E70">
      <w:pPr>
        <w:pStyle w:val="ListParagraph"/>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NAUDOJIMASIS SUBTVARKYTOJŲ PASLAUGOMIS </w:t>
      </w:r>
    </w:p>
    <w:p w14:paraId="47D2D3A6"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neturi teisės (perduoti) suteikti prieigos prie asmens duomenų jokiam trečiajam asmeniui ar pasitelkti asmens duomenų subtvarkytojus be raštiško Duomenų valdytojo leidimo. Kai toks leidimas duodamas, Duomenų tvarkytojas privalo iki asmens duomenų perdavimo su atitinkamu subtvarkytoju sudaryti sutartį ir joje įtvirtinti tokius pačius asmens duomenų apsaugos reikalavimus, kaip nustatyti Duomenų tvarkytojui šioje Sutartyje.</w:t>
      </w:r>
    </w:p>
    <w:p w14:paraId="7E0E52AE" w14:textId="77777777" w:rsidR="004740DE" w:rsidRPr="00706CB5" w:rsidRDefault="004740DE" w:rsidP="004740DE">
      <w:pPr>
        <w:numPr>
          <w:ilvl w:val="1"/>
          <w:numId w:val="4"/>
        </w:numPr>
        <w:spacing w:after="160" w:line="240" w:lineRule="auto"/>
        <w:ind w:left="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privalo užtikrinti, kad Subtvarkytojas įsipareigotų įgyvendinti tinkamas technines ir organizacines priemones, kurios atitiktų Susitarime aprašytam Duomenų tvarkymui taikomų asmens duomenų apsaugą reglamentuojančių teisės aktų reikalavimus.</w:t>
      </w:r>
    </w:p>
    <w:p w14:paraId="0686D314" w14:textId="77777777" w:rsidR="004740DE" w:rsidRPr="00706CB5" w:rsidRDefault="004740DE" w:rsidP="004740DE">
      <w:pPr>
        <w:numPr>
          <w:ilvl w:val="1"/>
          <w:numId w:val="4"/>
        </w:numPr>
        <w:spacing w:after="160" w:line="240" w:lineRule="auto"/>
        <w:ind w:left="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išlieka visiškai atsakingas Duomenų tvarkytojui už Subtvarkytojo su Duomenų apsauga susijusių prievolių vykdymą tada, jei šis nevykdytų ar netinkamai vykdytų tokias prievoles.</w:t>
      </w:r>
    </w:p>
    <w:p w14:paraId="7D5C4F19" w14:textId="77777777" w:rsidR="004740DE" w:rsidRPr="00706CB5" w:rsidRDefault="004740DE" w:rsidP="004740DE">
      <w:pPr>
        <w:numPr>
          <w:ilvl w:val="1"/>
          <w:numId w:val="4"/>
        </w:numPr>
        <w:spacing w:after="160" w:line="240" w:lineRule="auto"/>
        <w:ind w:left="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turi ne rečiau kaip kartą per metus tikrinti Subtvarkytojo atliekamo duomenų tvarkymo atitiktį teisės aktų reikalavimams ir pateikti pažymą Duomenų valdytojui, pasirašytą Duomenų tvarkytojo įmonės vadovo ir duomenų apsaugos pareigūno, nurodančią, jog Subtvarkytojo atliekamas duomenų tvarkymas atitinka teisės aktų bei Sutarties reikalavimams.</w:t>
      </w:r>
    </w:p>
    <w:p w14:paraId="5953720F" w14:textId="77777777" w:rsidR="004740DE" w:rsidRPr="00706CB5" w:rsidRDefault="004740DE" w:rsidP="004740DE">
      <w:pPr>
        <w:numPr>
          <w:ilvl w:val="1"/>
          <w:numId w:val="4"/>
        </w:numPr>
        <w:suppressAutoHyphens/>
        <w:autoSpaceDN w:val="0"/>
        <w:spacing w:after="0" w:line="240" w:lineRule="auto"/>
        <w:ind w:left="426"/>
        <w:jc w:val="both"/>
        <w:textAlignment w:val="baseline"/>
        <w:rPr>
          <w:rFonts w:asciiTheme="minorHAnsi" w:eastAsiaTheme="minorHAnsi" w:hAnsiTheme="minorHAnsi" w:cstheme="minorHAnsi"/>
          <w:noProof/>
        </w:rPr>
      </w:pPr>
      <w:r w:rsidRPr="00706CB5">
        <w:rPr>
          <w:rFonts w:asciiTheme="minorHAnsi" w:eastAsiaTheme="minorHAnsi" w:hAnsiTheme="minorHAnsi" w:cstheme="minorHAnsi"/>
          <w:noProof/>
        </w:rPr>
        <w:t>Duomenų valdytojas be atskiro  rašytinio sutikimo nesutinka su Subtvarkytojų pasitelkimu atliekant duomenų tvarkymą.</w:t>
      </w:r>
    </w:p>
    <w:p w14:paraId="714B8C94" w14:textId="77777777" w:rsidR="004740DE" w:rsidRPr="00706CB5" w:rsidRDefault="004740DE" w:rsidP="004740DE">
      <w:pPr>
        <w:spacing w:after="160" w:line="240" w:lineRule="auto"/>
        <w:jc w:val="both"/>
        <w:rPr>
          <w:rFonts w:asciiTheme="minorHAnsi" w:eastAsiaTheme="minorHAnsi" w:hAnsiTheme="minorHAnsi" w:cstheme="minorHAnsi"/>
          <w:noProof/>
        </w:rPr>
      </w:pPr>
    </w:p>
    <w:p w14:paraId="7A5CEF84"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b/>
          <w:noProof/>
        </w:rPr>
      </w:pPr>
      <w:r w:rsidRPr="00706CB5">
        <w:rPr>
          <w:rFonts w:asciiTheme="minorHAnsi" w:eastAsiaTheme="minorHAnsi" w:hAnsiTheme="minorHAnsi" w:cstheme="minorHAnsi"/>
          <w:b/>
          <w:noProof/>
        </w:rPr>
        <w:t>DUOMENŲ APSAUGOS AUDITAS IR POVEIKIO DUOMENŲ APSAUGAI VERTINIMAS</w:t>
      </w:r>
    </w:p>
    <w:p w14:paraId="5A5D8E91"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siekdamas garantuoti, kad įgyvendina tinkamas technines ir organizacines priemones bei duomenų tvarkymas atitinka BDAR ir kitų teisės aktų reikalavimus privalo reguliariai vykdyti asmens duomenų tvarkymo auditus ir apie atlikto audito rezultatus informuoti Duomenų valdytoją.</w:t>
      </w:r>
    </w:p>
    <w:p w14:paraId="52333501"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įsipareigoja asmens duomenų tvarkymo auditus vykdyti ne rečiau kaip kartą per metus  </w:t>
      </w:r>
    </w:p>
    <w:p w14:paraId="11854986"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41624B35" w14:textId="77777777" w:rsidR="004740DE" w:rsidRPr="00706CB5" w:rsidRDefault="004740DE" w:rsidP="004740DE">
      <w:pPr>
        <w:numPr>
          <w:ilvl w:val="1"/>
          <w:numId w:val="4"/>
        </w:numPr>
        <w:spacing w:after="160" w:line="240" w:lineRule="auto"/>
        <w:ind w:left="426" w:hanging="426"/>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perduotais duomenimis ir jų tvarkymu.</w:t>
      </w:r>
    </w:p>
    <w:p w14:paraId="72EC0C90" w14:textId="77777777" w:rsidR="004740DE" w:rsidRPr="00706CB5" w:rsidRDefault="004740DE" w:rsidP="004740DE">
      <w:pPr>
        <w:numPr>
          <w:ilvl w:val="1"/>
          <w:numId w:val="4"/>
        </w:numPr>
        <w:spacing w:after="16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4AAE81F"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b/>
          <w:noProof/>
        </w:rPr>
        <w:t>DUOMENŲ SUBJEKTO TEISĖS</w:t>
      </w:r>
    </w:p>
    <w:p w14:paraId="0B97D830" w14:textId="77777777"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Visi duomenų subjektų prašymai ir pretenzijos, susiję su duomenų tvarkymu turi būti perduoti Duomenų valdytojui įvertinti ir apsvarstyti. </w:t>
      </w:r>
    </w:p>
    <w:p w14:paraId="5B4D64A1" w14:textId="77777777"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Duomenų tvarkytojas neturi teisės savo nuožiūra priimti sprendimų dėl duomenų subjektų kreipimosi, nepasikonsultavęs su Duomenų valdytoju arba nesilaikydamas Duomenų valdytojo nurodymų. </w:t>
      </w:r>
    </w:p>
    <w:p w14:paraId="431A615C" w14:textId="77777777"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valdytojui gavus duomenų subjekto užklausą, susijusią su Duomenų tvarkytojo tvarkomais duomenimis ,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6615DD56" w14:textId="28908C4D" w:rsidR="004740DE" w:rsidRPr="00706CB5" w:rsidRDefault="004740DE" w:rsidP="004740DE">
      <w:pPr>
        <w:numPr>
          <w:ilvl w:val="1"/>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noProof/>
        </w:rPr>
        <w:lastRenderedPageBreak/>
        <w:t>Apie Valstybinės asmens duomenų apsaugos inspekcijos paklausimus ir (ar) prašymus, susijusius su Duomenų tvarkytojui perduotų asmens duomenų tvarkymu, Duomenų tvarkytojas turi nedelsiant pranešti Duomenų valdytojui šioje Sutartyje nurodytais kontaktais pranešimams (šios Sutarties 10 skyrius).</w:t>
      </w:r>
    </w:p>
    <w:p w14:paraId="4C632942" w14:textId="77777777" w:rsidR="009F5C5A" w:rsidRPr="00706CB5" w:rsidRDefault="009F5C5A" w:rsidP="009F5C5A">
      <w:pPr>
        <w:spacing w:after="160" w:line="240" w:lineRule="auto"/>
        <w:ind w:left="357"/>
        <w:jc w:val="both"/>
        <w:rPr>
          <w:rFonts w:asciiTheme="minorHAnsi" w:eastAsiaTheme="minorHAnsi" w:hAnsiTheme="minorHAnsi" w:cstheme="minorHAnsi"/>
          <w:noProof/>
        </w:rPr>
      </w:pPr>
    </w:p>
    <w:p w14:paraId="6FD9210E" w14:textId="77777777" w:rsidR="004740DE" w:rsidRPr="00706CB5" w:rsidRDefault="004740DE" w:rsidP="004740DE">
      <w:pPr>
        <w:numPr>
          <w:ilvl w:val="0"/>
          <w:numId w:val="4"/>
        </w:numPr>
        <w:spacing w:after="160" w:line="240" w:lineRule="auto"/>
        <w:ind w:left="357" w:hanging="357"/>
        <w:jc w:val="both"/>
        <w:rPr>
          <w:rFonts w:asciiTheme="minorHAnsi" w:eastAsiaTheme="minorHAnsi" w:hAnsiTheme="minorHAnsi" w:cstheme="minorHAnsi"/>
          <w:noProof/>
        </w:rPr>
      </w:pPr>
      <w:r w:rsidRPr="00706CB5">
        <w:rPr>
          <w:rFonts w:asciiTheme="minorHAnsi" w:eastAsiaTheme="minorHAnsi" w:hAnsiTheme="minorHAnsi" w:cstheme="minorHAnsi"/>
          <w:b/>
          <w:noProof/>
        </w:rPr>
        <w:t xml:space="preserve">APSAUGOS REIKALAVIMŲ PAŽEIDIMAS </w:t>
      </w:r>
    </w:p>
    <w:p w14:paraId="77D5F6BE" w14:textId="77777777" w:rsidR="004740DE" w:rsidRPr="00706CB5" w:rsidRDefault="004740DE" w:rsidP="004740DE">
      <w:pPr>
        <w:spacing w:after="160" w:line="240" w:lineRule="auto"/>
        <w:contextualSpacing/>
        <w:jc w:val="both"/>
        <w:rPr>
          <w:rFonts w:asciiTheme="minorHAnsi" w:eastAsiaTheme="minorHAnsi" w:hAnsiTheme="minorHAnsi" w:cstheme="minorHAnsi"/>
          <w:noProof/>
        </w:rPr>
      </w:pPr>
      <w:r w:rsidRPr="00706CB5">
        <w:rPr>
          <w:rFonts w:asciiTheme="minorHAnsi" w:eastAsiaTheme="minorHAnsi" w:hAnsiTheme="minorHAnsi" w:cstheme="minorHAnsi"/>
          <w:noProof/>
        </w:rPr>
        <w:t>10.1. Duomenų tvarkytojas įsipareigoja:</w:t>
      </w:r>
    </w:p>
    <w:p w14:paraId="6667BD26" w14:textId="77777777" w:rsidR="004740DE" w:rsidRPr="00706CB5" w:rsidRDefault="004740DE" w:rsidP="004740DE">
      <w:pPr>
        <w:pStyle w:val="ListParagraph"/>
        <w:numPr>
          <w:ilvl w:val="2"/>
          <w:numId w:val="4"/>
        </w:numPr>
        <w:spacing w:after="160" w:line="240" w:lineRule="auto"/>
        <w:ind w:left="709"/>
        <w:jc w:val="both"/>
        <w:rPr>
          <w:rFonts w:asciiTheme="minorHAnsi" w:eastAsiaTheme="minorHAnsi" w:hAnsiTheme="minorHAnsi" w:cstheme="minorHAnsi"/>
          <w:noProof/>
        </w:rPr>
      </w:pPr>
      <w:r w:rsidRPr="00706CB5">
        <w:rPr>
          <w:rFonts w:asciiTheme="minorHAnsi" w:eastAsiaTheme="minorHAnsi" w:hAnsiTheme="minorHAnsi" w:cstheme="minorHAnsi"/>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34D04AD3" w14:textId="77777777" w:rsidR="004740DE" w:rsidRPr="00706CB5" w:rsidRDefault="004740DE" w:rsidP="004740DE">
      <w:pPr>
        <w:pStyle w:val="ListParagraph"/>
        <w:spacing w:after="160" w:line="240" w:lineRule="auto"/>
        <w:ind w:left="709"/>
        <w:jc w:val="both"/>
        <w:rPr>
          <w:rFonts w:asciiTheme="minorHAnsi" w:eastAsiaTheme="minorHAnsi" w:hAnsiTheme="minorHAnsi" w:cstheme="minorHAnsi"/>
          <w:noProof/>
        </w:rPr>
      </w:pPr>
    </w:p>
    <w:p w14:paraId="35D34955" w14:textId="77777777" w:rsidR="004740DE" w:rsidRPr="00706CB5" w:rsidRDefault="004740DE" w:rsidP="004740DE">
      <w:pPr>
        <w:pStyle w:val="ListParagraph"/>
        <w:numPr>
          <w:ilvl w:val="2"/>
          <w:numId w:val="4"/>
        </w:numPr>
        <w:spacing w:after="160" w:line="240" w:lineRule="auto"/>
        <w:ind w:left="709"/>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nedelsiant, bet ne vėliau kaip per 24 valandas nuo sužinojimo momento, informuoti Duomenų valdytoją šioje Sutartyje nurodytais kontaktais pranešimams </w:t>
      </w:r>
      <w:bookmarkStart w:id="3" w:name="_Hlk44604931"/>
      <w:r w:rsidRPr="00706CB5">
        <w:rPr>
          <w:rFonts w:asciiTheme="minorHAnsi" w:eastAsiaTheme="minorHAnsi" w:hAnsiTheme="minorHAnsi" w:cstheme="minorHAnsi"/>
          <w:noProof/>
        </w:rPr>
        <w:t xml:space="preserve">(šios Sutarties 10 skyrius) </w:t>
      </w:r>
      <w:bookmarkEnd w:id="3"/>
      <w:r w:rsidRPr="00706CB5">
        <w:rPr>
          <w:rFonts w:asciiTheme="minorHAnsi" w:eastAsiaTheme="minorHAnsi" w:hAnsiTheme="minorHAnsi" w:cstheme="minorHAnsi"/>
          <w:noProof/>
        </w:rPr>
        <w:t>apie visus duomenų saugos incidentus ir skubiai pašalinti problemą ir užkirsti kelią tolesnei žalai, taip pat sumažinti tokio saugos incidento padarinius bei bendradarbiauti su Duomenų valdytoju atliekant duomenų saugos pažeidimo tyrimus, teikiant informaciją ir/ar pranešimus apie duomenų saugos pažeidimus Valstybinei duomenų apsaugos inspekcijai ir duomenų subjektams;</w:t>
      </w:r>
    </w:p>
    <w:p w14:paraId="05B12311" w14:textId="77777777" w:rsidR="004740DE" w:rsidRPr="00706CB5" w:rsidRDefault="004740DE" w:rsidP="004740DE">
      <w:pPr>
        <w:pStyle w:val="ListParagraph"/>
        <w:numPr>
          <w:ilvl w:val="2"/>
          <w:numId w:val="4"/>
        </w:numPr>
        <w:spacing w:after="160" w:line="240" w:lineRule="auto"/>
        <w:ind w:left="709"/>
        <w:jc w:val="both"/>
        <w:rPr>
          <w:rFonts w:asciiTheme="minorHAnsi" w:eastAsiaTheme="minorHAnsi" w:hAnsiTheme="minorHAnsi" w:cstheme="minorHAnsi"/>
          <w:noProof/>
        </w:rPr>
      </w:pPr>
      <w:r w:rsidRPr="00706CB5">
        <w:rPr>
          <w:rFonts w:asciiTheme="minorHAnsi" w:eastAsiaTheme="minorHAnsi" w:hAnsiTheme="minorHAnsi" w:cstheme="minorHAnsi"/>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779AE6D7" w14:textId="77777777" w:rsidR="004740DE" w:rsidRPr="00706CB5" w:rsidRDefault="004740DE" w:rsidP="004740DE">
      <w:pPr>
        <w:numPr>
          <w:ilvl w:val="0"/>
          <w:numId w:val="4"/>
        </w:numPr>
        <w:spacing w:after="160" w:line="240" w:lineRule="auto"/>
        <w:ind w:left="357" w:hanging="357"/>
        <w:contextualSpacing/>
        <w:jc w:val="both"/>
        <w:rPr>
          <w:rFonts w:asciiTheme="minorHAnsi" w:eastAsiaTheme="minorHAnsi" w:hAnsiTheme="minorHAnsi" w:cstheme="minorHAnsi"/>
          <w:b/>
          <w:noProof/>
        </w:rPr>
      </w:pPr>
      <w:r w:rsidRPr="00706CB5">
        <w:rPr>
          <w:rFonts w:asciiTheme="minorHAnsi" w:eastAsiaTheme="minorHAnsi" w:hAnsiTheme="minorHAnsi" w:cstheme="minorHAnsi"/>
          <w:b/>
          <w:noProof/>
        </w:rPr>
        <w:t xml:space="preserve"> FORCE MAJEURE </w:t>
      </w:r>
    </w:p>
    <w:p w14:paraId="0C96B1A2" w14:textId="77777777" w:rsidR="004740DE" w:rsidRPr="00706CB5" w:rsidRDefault="004740DE" w:rsidP="004740DE">
      <w:pPr>
        <w:spacing w:after="160" w:line="240" w:lineRule="auto"/>
        <w:ind w:left="357"/>
        <w:contextualSpacing/>
        <w:jc w:val="both"/>
        <w:rPr>
          <w:rFonts w:asciiTheme="minorHAnsi" w:eastAsiaTheme="minorHAnsi" w:hAnsiTheme="minorHAnsi" w:cstheme="minorHAnsi"/>
          <w:b/>
          <w:noProof/>
        </w:rPr>
      </w:pPr>
    </w:p>
    <w:p w14:paraId="0C293A25" w14:textId="77777777" w:rsidR="004740DE" w:rsidRPr="00706CB5" w:rsidRDefault="004740DE" w:rsidP="004740DE">
      <w:pPr>
        <w:spacing w:after="160" w:line="240" w:lineRule="auto"/>
        <w:ind w:left="607" w:hanging="607"/>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11.1. </w:t>
      </w:r>
      <w:r w:rsidRPr="00706CB5">
        <w:rPr>
          <w:rFonts w:asciiTheme="minorHAnsi" w:eastAsiaTheme="minorHAnsi" w:hAnsiTheme="minorHAnsi" w:cstheme="minorHAnsi"/>
          <w:noProof/>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24A849F3" w14:textId="77777777" w:rsidR="004740DE" w:rsidRPr="00706CB5" w:rsidRDefault="004740DE" w:rsidP="004740DE">
      <w:pPr>
        <w:spacing w:after="0" w:line="240" w:lineRule="auto"/>
        <w:ind w:firstLine="709"/>
        <w:contextualSpacing/>
        <w:jc w:val="both"/>
        <w:rPr>
          <w:rFonts w:asciiTheme="minorHAnsi" w:eastAsiaTheme="minorHAnsi" w:hAnsiTheme="minorHAnsi" w:cstheme="minorHAnsi"/>
          <w:noProof/>
        </w:rPr>
      </w:pPr>
    </w:p>
    <w:p w14:paraId="6729C511" w14:textId="77777777" w:rsidR="004740DE" w:rsidRPr="00706CB5" w:rsidRDefault="004740DE" w:rsidP="004740DE">
      <w:pPr>
        <w:numPr>
          <w:ilvl w:val="0"/>
          <w:numId w:val="4"/>
        </w:numPr>
        <w:spacing w:after="160" w:line="240" w:lineRule="auto"/>
        <w:ind w:left="357" w:hanging="357"/>
        <w:contextualSpacing/>
        <w:jc w:val="both"/>
        <w:rPr>
          <w:rFonts w:asciiTheme="minorHAnsi" w:eastAsiaTheme="minorHAnsi" w:hAnsiTheme="minorHAnsi" w:cstheme="minorHAnsi"/>
          <w:noProof/>
        </w:rPr>
      </w:pPr>
      <w:r w:rsidRPr="00706CB5">
        <w:rPr>
          <w:rFonts w:asciiTheme="minorHAnsi" w:eastAsiaTheme="minorHAnsi" w:hAnsiTheme="minorHAnsi" w:cstheme="minorHAnsi"/>
          <w:b/>
          <w:noProof/>
        </w:rPr>
        <w:t>PRANEŠIMAI</w:t>
      </w:r>
    </w:p>
    <w:p w14:paraId="487A1C8E" w14:textId="77777777" w:rsidR="004740DE" w:rsidRPr="00706CB5" w:rsidRDefault="004740DE" w:rsidP="004740DE">
      <w:pPr>
        <w:spacing w:after="160" w:line="240" w:lineRule="auto"/>
        <w:ind w:left="357"/>
        <w:contextualSpacing/>
        <w:jc w:val="both"/>
        <w:rPr>
          <w:rFonts w:asciiTheme="minorHAnsi" w:eastAsiaTheme="minorHAnsi" w:hAnsiTheme="minorHAnsi" w:cstheme="minorHAnsi"/>
          <w:noProof/>
        </w:rPr>
      </w:pPr>
    </w:p>
    <w:p w14:paraId="0FA64556"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rPr>
      </w:pPr>
      <w:r w:rsidRPr="00706CB5">
        <w:rPr>
          <w:rFonts w:asciiTheme="minorHAnsi" w:eastAsiaTheme="minorHAnsi" w:hAnsiTheme="minorHAnsi" w:cstheme="minorHAnsi"/>
          <w:noProof/>
        </w:rPr>
        <w:t>12.1. Pranešimai ir informacija pagal šią Sutartį turi būti pateikiama raštu:</w:t>
      </w:r>
    </w:p>
    <w:p w14:paraId="78BEAE3C"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rPr>
      </w:pPr>
    </w:p>
    <w:p w14:paraId="462F2444" w14:textId="4A857B93" w:rsidR="004740DE" w:rsidRPr="00706CB5" w:rsidRDefault="004740DE" w:rsidP="004740DE">
      <w:pPr>
        <w:spacing w:after="160" w:line="240" w:lineRule="auto"/>
        <w:ind w:left="510" w:hanging="510"/>
        <w:contextualSpacing/>
        <w:jc w:val="both"/>
        <w:rPr>
          <w:rFonts w:asciiTheme="minorHAnsi" w:eastAsiaTheme="minorHAnsi" w:hAnsiTheme="minorHAnsi" w:cstheme="minorHAnsi"/>
          <w:noProof/>
          <w:highlight w:val="yellow"/>
        </w:rPr>
      </w:pPr>
      <w:r w:rsidRPr="00706CB5">
        <w:rPr>
          <w:rFonts w:asciiTheme="minorHAnsi" w:eastAsiaTheme="minorHAnsi" w:hAnsiTheme="minorHAnsi" w:cstheme="minorHAnsi"/>
          <w:noProof/>
        </w:rPr>
        <w:t xml:space="preserve">12.2. </w:t>
      </w:r>
      <w:r w:rsidRPr="0099523D">
        <w:rPr>
          <w:rFonts w:asciiTheme="minorHAnsi" w:eastAsiaTheme="minorHAnsi" w:hAnsiTheme="minorHAnsi" w:cstheme="minorHAnsi"/>
          <w:noProof/>
        </w:rPr>
        <w:t xml:space="preserve">Duomenų tvarkytojo atstovas: </w:t>
      </w:r>
      <w:r w:rsidR="00BC101E" w:rsidRPr="0099523D">
        <w:rPr>
          <w:rFonts w:asciiTheme="minorHAnsi" w:eastAsiaTheme="minorHAnsi" w:hAnsiTheme="minorHAnsi" w:cstheme="minorHAnsi"/>
          <w:noProof/>
        </w:rPr>
        <w:t xml:space="preserve">Kibernetinio saugumo operacijų vadovas, </w:t>
      </w:r>
    </w:p>
    <w:p w14:paraId="198F10E8"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highlight w:val="yellow"/>
        </w:rPr>
      </w:pPr>
    </w:p>
    <w:p w14:paraId="208863B5" w14:textId="7DE2A059" w:rsidR="004740DE" w:rsidRPr="00706CB5" w:rsidRDefault="004740DE" w:rsidP="004740DE">
      <w:pPr>
        <w:spacing w:after="160" w:line="240" w:lineRule="auto"/>
        <w:ind w:left="510" w:hanging="510"/>
        <w:contextualSpacing/>
        <w:jc w:val="both"/>
        <w:rPr>
          <w:rFonts w:asciiTheme="minorHAnsi" w:eastAsiaTheme="minorHAnsi" w:hAnsiTheme="minorHAnsi" w:cstheme="minorHAnsi"/>
          <w:noProof/>
        </w:rPr>
      </w:pPr>
      <w:r w:rsidRPr="00325D44">
        <w:rPr>
          <w:rFonts w:asciiTheme="minorHAnsi" w:eastAsiaTheme="minorHAnsi" w:hAnsiTheme="minorHAnsi" w:cstheme="minorHAnsi"/>
          <w:noProof/>
        </w:rPr>
        <w:t xml:space="preserve">12.3. Duomenų valdytojo atstovas: </w:t>
      </w:r>
      <w:r w:rsidR="007C5DE0" w:rsidRPr="00325D44">
        <w:rPr>
          <w:rFonts w:asciiTheme="minorHAnsi" w:eastAsiaTheme="minorHAnsi" w:hAnsiTheme="minorHAnsi" w:cstheme="minorHAnsi"/>
          <w:noProof/>
        </w:rPr>
        <w:t xml:space="preserve">Duomenų valdytojo </w:t>
      </w:r>
      <w:r w:rsidR="00864617" w:rsidRPr="00864617">
        <w:rPr>
          <w:rFonts w:asciiTheme="minorHAnsi" w:eastAsiaTheme="minorHAnsi" w:hAnsiTheme="minorHAnsi" w:cstheme="minorHAnsi"/>
          <w:noProof/>
        </w:rPr>
        <w:t>Informacijos saugos vadovas</w:t>
      </w:r>
      <w:r w:rsidR="007C5DE0" w:rsidRPr="00325D44">
        <w:rPr>
          <w:rFonts w:asciiTheme="minorHAnsi" w:eastAsiaTheme="minorHAnsi" w:hAnsiTheme="minorHAnsi" w:cstheme="minorHAnsi"/>
          <w:noProof/>
        </w:rPr>
        <w:t xml:space="preserve"> </w:t>
      </w:r>
    </w:p>
    <w:p w14:paraId="2B65DEE9" w14:textId="77777777" w:rsidR="004740DE" w:rsidRPr="00706CB5" w:rsidRDefault="004740DE" w:rsidP="004740DE">
      <w:pPr>
        <w:spacing w:after="160" w:line="240" w:lineRule="auto"/>
        <w:ind w:left="357" w:hanging="357"/>
        <w:contextualSpacing/>
        <w:jc w:val="both"/>
        <w:rPr>
          <w:rFonts w:asciiTheme="minorHAnsi" w:eastAsiaTheme="minorHAnsi" w:hAnsiTheme="minorHAnsi" w:cstheme="minorHAnsi"/>
          <w:noProof/>
        </w:rPr>
      </w:pPr>
    </w:p>
    <w:p w14:paraId="7E256768" w14:textId="77777777" w:rsidR="004740DE" w:rsidRPr="00706CB5" w:rsidRDefault="004740DE" w:rsidP="004740DE">
      <w:pPr>
        <w:numPr>
          <w:ilvl w:val="0"/>
          <w:numId w:val="4"/>
        </w:numPr>
        <w:spacing w:after="160" w:line="240" w:lineRule="auto"/>
        <w:ind w:left="357" w:hanging="357"/>
        <w:contextualSpacing/>
        <w:jc w:val="both"/>
        <w:rPr>
          <w:rFonts w:asciiTheme="minorHAnsi" w:eastAsiaTheme="minorHAnsi" w:hAnsiTheme="minorHAnsi" w:cstheme="minorHAnsi"/>
          <w:noProof/>
        </w:rPr>
      </w:pPr>
      <w:r w:rsidRPr="00706CB5">
        <w:rPr>
          <w:rFonts w:asciiTheme="minorHAnsi" w:eastAsiaTheme="minorHAnsi" w:hAnsiTheme="minorHAnsi" w:cstheme="minorHAnsi"/>
          <w:b/>
          <w:noProof/>
        </w:rPr>
        <w:t>BAIGIAMOSIOS NUOSTATOS</w:t>
      </w:r>
    </w:p>
    <w:p w14:paraId="7BFD0E05" w14:textId="77777777" w:rsidR="004740DE" w:rsidRPr="00706CB5" w:rsidRDefault="004740DE" w:rsidP="004740DE">
      <w:pPr>
        <w:spacing w:after="160" w:line="240" w:lineRule="auto"/>
        <w:ind w:left="357"/>
        <w:contextualSpacing/>
        <w:jc w:val="both"/>
        <w:rPr>
          <w:rFonts w:asciiTheme="minorHAnsi" w:eastAsiaTheme="minorHAnsi" w:hAnsiTheme="minorHAnsi" w:cstheme="minorHAnsi"/>
          <w:noProof/>
        </w:rPr>
      </w:pPr>
    </w:p>
    <w:p w14:paraId="360FBECB"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t>Ši Sutartis įsigalioja nuo jos pasirašymo dienos ir galioja iki visų sutartinių įsipareigojimų, kylančių iš šios sutarties, įvykdymo, išskyrus šiuos atvejus:</w:t>
      </w:r>
    </w:p>
    <w:p w14:paraId="151737A8" w14:textId="77777777" w:rsidR="004740DE" w:rsidRPr="00706CB5" w:rsidRDefault="004740DE" w:rsidP="004740DE">
      <w:pPr>
        <w:pStyle w:val="ListParagraph"/>
        <w:numPr>
          <w:ilvl w:val="2"/>
          <w:numId w:val="4"/>
        </w:numPr>
        <w:spacing w:after="160" w:line="240" w:lineRule="auto"/>
        <w:ind w:left="709" w:hanging="709"/>
        <w:jc w:val="both"/>
        <w:rPr>
          <w:rFonts w:asciiTheme="minorHAnsi" w:eastAsiaTheme="minorHAnsi" w:hAnsiTheme="minorHAnsi" w:cstheme="minorHAnsi"/>
          <w:noProof/>
        </w:rPr>
      </w:pPr>
      <w:r w:rsidRPr="00706CB5">
        <w:rPr>
          <w:rFonts w:asciiTheme="minorHAnsi" w:eastAsiaTheme="minorHAnsi" w:hAnsiTheme="minorHAnsi" w:cstheme="minorHAnsi"/>
          <w:noProof/>
        </w:rPr>
        <w:t>Susitarimą vienašališkai nenurodant priežasties ir nesikreipiant į teismą galima nutraukti:</w:t>
      </w:r>
    </w:p>
    <w:p w14:paraId="36BEED91" w14:textId="77777777" w:rsidR="004740DE" w:rsidRPr="00706CB5" w:rsidRDefault="004740DE" w:rsidP="004740DE">
      <w:pPr>
        <w:pStyle w:val="ListParagraph"/>
        <w:spacing w:after="160" w:line="240" w:lineRule="auto"/>
        <w:ind w:left="709"/>
        <w:jc w:val="both"/>
        <w:rPr>
          <w:rFonts w:asciiTheme="minorHAnsi" w:eastAsiaTheme="minorHAnsi" w:hAnsiTheme="minorHAnsi" w:cstheme="minorHAnsi"/>
          <w:noProof/>
        </w:rPr>
      </w:pPr>
    </w:p>
    <w:p w14:paraId="55AC9CBB" w14:textId="77777777" w:rsidR="004740DE" w:rsidRPr="00706CB5" w:rsidRDefault="004740DE" w:rsidP="004740DE">
      <w:pPr>
        <w:pStyle w:val="ListParagraph"/>
        <w:numPr>
          <w:ilvl w:val="3"/>
          <w:numId w:val="4"/>
        </w:numPr>
        <w:spacing w:after="160" w:line="240" w:lineRule="auto"/>
        <w:ind w:left="993" w:hanging="993"/>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valdytojo iniciatyva įspėjus Duomenų tvarkytoją raštu prieš 30 (trisdešimt) dienų iki Susitarimo nutraukimo;</w:t>
      </w:r>
    </w:p>
    <w:p w14:paraId="5A058F98" w14:textId="77777777" w:rsidR="004740DE" w:rsidRPr="00706CB5" w:rsidRDefault="004740DE" w:rsidP="004740DE">
      <w:pPr>
        <w:numPr>
          <w:ilvl w:val="3"/>
          <w:numId w:val="4"/>
        </w:numPr>
        <w:spacing w:after="160" w:line="240" w:lineRule="auto"/>
        <w:ind w:left="993" w:hanging="993"/>
        <w:jc w:val="both"/>
        <w:rPr>
          <w:rFonts w:asciiTheme="minorHAnsi" w:eastAsiaTheme="minorHAnsi" w:hAnsiTheme="minorHAnsi" w:cstheme="minorHAnsi"/>
          <w:noProof/>
        </w:rPr>
      </w:pPr>
      <w:r w:rsidRPr="00706CB5">
        <w:rPr>
          <w:rFonts w:asciiTheme="minorHAnsi" w:eastAsiaTheme="minorHAnsi" w:hAnsiTheme="minorHAnsi" w:cstheme="minorHAnsi"/>
          <w:noProof/>
        </w:rPr>
        <w:t>Duomenų tvarkytojo iniciatyva įspėjus Duomenų valdytoją raštu prieš 30 (trisdešimt) dienų iki Susitarimo nutraukimo.</w:t>
      </w:r>
    </w:p>
    <w:p w14:paraId="22629602" w14:textId="77777777" w:rsidR="004740DE" w:rsidRPr="00706CB5" w:rsidRDefault="004740DE" w:rsidP="004740DE">
      <w:pPr>
        <w:pStyle w:val="ListParagraph"/>
        <w:numPr>
          <w:ilvl w:val="2"/>
          <w:numId w:val="4"/>
        </w:numPr>
        <w:spacing w:after="160" w:line="240" w:lineRule="auto"/>
        <w:ind w:left="709" w:hanging="709"/>
        <w:jc w:val="both"/>
        <w:rPr>
          <w:rFonts w:asciiTheme="minorHAnsi" w:eastAsiaTheme="minorHAnsi" w:hAnsiTheme="minorHAnsi" w:cstheme="minorHAnsi"/>
          <w:noProof/>
        </w:rPr>
      </w:pPr>
      <w:r w:rsidRPr="00706CB5">
        <w:rPr>
          <w:rFonts w:asciiTheme="minorHAnsi" w:eastAsiaTheme="minorHAnsi" w:hAnsiTheme="minorHAnsi" w:cstheme="minorHAnsi"/>
          <w:noProof/>
        </w:rPr>
        <w:t>Šalis turi teisę vienašališkai nutraukti Susitarimą, jei kita Šalis pažeidžia Susitarimą ir per nukentėjusios Šalies nurodytą protingą terminą pažeidimo nepanaikina. Duomenų valdytojas turi teisę nedelsdamas nutraukti Susitarimą tada, jei Duomenų tvarkytojas nesilaiko savo įsipareigojimų, nurodytų šiame susitarime.</w:t>
      </w:r>
    </w:p>
    <w:p w14:paraId="3B2191C2"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t xml:space="preserve">Visi ginčai, kylantys iš šios sutarties sprendžiami Šalių susitarimu, o Šalims nepavykus per protingą terminą susitarti, gali būti sprendžiami teisminguose Lietuvos Respublikos teismuose pagal Lietuvos Respublikos materialinę teisę. </w:t>
      </w:r>
    </w:p>
    <w:p w14:paraId="11E1A0D0"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lastRenderedPageBreak/>
        <w:t>Iškilus bet kokiam prieštaravimui dėl duomenų tvarkymo tarp šios Sutarties ir Pagrindinės sutarties, šios Sutarties nuostatoms teikiama pirmenybė.</w:t>
      </w:r>
    </w:p>
    <w:p w14:paraId="17E2FD2B" w14:textId="77777777" w:rsidR="004740DE" w:rsidRPr="00706CB5" w:rsidRDefault="004740DE" w:rsidP="004740DE">
      <w:pPr>
        <w:numPr>
          <w:ilvl w:val="1"/>
          <w:numId w:val="4"/>
        </w:numPr>
        <w:spacing w:after="160" w:line="240" w:lineRule="auto"/>
        <w:ind w:left="454" w:hanging="454"/>
        <w:jc w:val="both"/>
        <w:rPr>
          <w:rFonts w:asciiTheme="minorHAnsi" w:eastAsiaTheme="minorHAnsi" w:hAnsiTheme="minorHAnsi" w:cstheme="minorHAnsi"/>
          <w:noProof/>
        </w:rPr>
      </w:pPr>
      <w:r w:rsidRPr="00706CB5">
        <w:rPr>
          <w:rFonts w:asciiTheme="minorHAnsi" w:eastAsiaTheme="minorHAnsi" w:hAnsiTheme="minorHAnsi" w:cstheme="minorHAnsi"/>
          <w:noProof/>
        </w:rPr>
        <w:t>Ši Sutartis sudaryta – 2 (dviem) egzemplioriais, po vieną kiekvienai Šaliai.</w:t>
      </w:r>
    </w:p>
    <w:p w14:paraId="7A171789" w14:textId="77777777" w:rsidR="004740DE" w:rsidRPr="00496B65" w:rsidRDefault="004740DE" w:rsidP="004740DE">
      <w:pPr>
        <w:spacing w:after="160" w:line="240" w:lineRule="auto"/>
        <w:jc w:val="center"/>
        <w:rPr>
          <w:rFonts w:asciiTheme="minorHAnsi" w:eastAsiaTheme="minorHAnsi" w:hAnsiTheme="minorHAnsi" w:cstheme="minorHAnsi"/>
          <w:noProof/>
        </w:rPr>
      </w:pPr>
      <w:r w:rsidRPr="00496B65">
        <w:rPr>
          <w:rFonts w:asciiTheme="minorHAnsi" w:eastAsiaTheme="minorHAnsi" w:hAnsiTheme="minorHAnsi" w:cstheme="minorHAnsi"/>
          <w:noProof/>
        </w:rPr>
        <w:t>***</w:t>
      </w:r>
    </w:p>
    <w:p w14:paraId="6EC6F0F2" w14:textId="77777777" w:rsidR="00966EB3" w:rsidRDefault="004740DE" w:rsidP="004740DE">
      <w:pPr>
        <w:tabs>
          <w:tab w:val="left" w:pos="6385"/>
        </w:tabs>
        <w:spacing w:after="0" w:line="240" w:lineRule="auto"/>
        <w:jc w:val="both"/>
        <w:rPr>
          <w:rFonts w:asciiTheme="minorHAnsi" w:eastAsiaTheme="minorHAnsi" w:hAnsiTheme="minorHAnsi" w:cstheme="minorHAnsi"/>
          <w:noProof/>
        </w:rPr>
      </w:pPr>
      <w:r w:rsidRPr="00496B65">
        <w:rPr>
          <w:rFonts w:asciiTheme="minorHAnsi" w:eastAsiaTheme="minorHAnsi" w:hAnsiTheme="minorHAnsi" w:cstheme="minorHAnsi"/>
          <w:noProof/>
        </w:rPr>
        <w:t>Duomenų tvarkytojas:</w:t>
      </w:r>
      <w:r w:rsidRPr="00496B65">
        <w:rPr>
          <w:rFonts w:asciiTheme="minorHAnsi" w:eastAsiaTheme="minorHAnsi" w:hAnsiTheme="minorHAnsi" w:cstheme="minorHAnsi"/>
          <w:noProof/>
        </w:rPr>
        <w:tab/>
      </w:r>
      <w:r w:rsidR="00966EB3">
        <w:rPr>
          <w:rFonts w:asciiTheme="minorHAnsi" w:eastAsiaTheme="minorHAnsi" w:hAnsiTheme="minorHAnsi" w:cstheme="minorHAnsi"/>
          <w:noProof/>
        </w:rPr>
        <w:t>D</w:t>
      </w:r>
      <w:r w:rsidRPr="00496B65">
        <w:rPr>
          <w:rFonts w:asciiTheme="minorHAnsi" w:eastAsiaTheme="minorHAnsi" w:hAnsiTheme="minorHAnsi" w:cstheme="minorHAnsi"/>
          <w:noProof/>
        </w:rPr>
        <w:t>uomenų valdytojas:</w:t>
      </w:r>
    </w:p>
    <w:p w14:paraId="11996476" w14:textId="1BA0A481" w:rsidR="00BC101E" w:rsidRDefault="00BC101E" w:rsidP="00F815B6">
      <w:pPr>
        <w:tabs>
          <w:tab w:val="left" w:pos="6385"/>
        </w:tabs>
        <w:spacing w:after="0" w:line="240" w:lineRule="auto"/>
        <w:jc w:val="both"/>
        <w:rPr>
          <w:rFonts w:asciiTheme="minorHAnsi" w:eastAsiaTheme="minorHAnsi" w:hAnsiTheme="minorHAnsi" w:cstheme="minorHAnsi"/>
          <w:noProof/>
        </w:rPr>
      </w:pPr>
      <w:r w:rsidRPr="00496B65">
        <w:rPr>
          <w:rFonts w:asciiTheme="minorHAnsi" w:eastAsiaTheme="minorHAnsi" w:hAnsiTheme="minorHAnsi" w:cstheme="minorHAnsi"/>
          <w:noProof/>
        </w:rPr>
        <w:t>UAB TeraSky Baltic</w:t>
      </w:r>
      <w:r w:rsidR="00F815B6">
        <w:rPr>
          <w:rFonts w:asciiTheme="minorHAnsi" w:eastAsiaTheme="minorHAnsi" w:hAnsiTheme="minorHAnsi" w:cstheme="minorHAnsi"/>
          <w:noProof/>
        </w:rPr>
        <w:tab/>
        <w:t>AB Vilniaus šilumos tinklai</w:t>
      </w:r>
    </w:p>
    <w:p w14:paraId="7FA631B9" w14:textId="59142F74" w:rsidR="004740DE" w:rsidRPr="00706CB5" w:rsidRDefault="00BC101E" w:rsidP="004740DE">
      <w:pPr>
        <w:tabs>
          <w:tab w:val="left" w:pos="6385"/>
        </w:tabs>
        <w:spacing w:after="0" w:line="240" w:lineRule="auto"/>
        <w:jc w:val="both"/>
        <w:rPr>
          <w:rFonts w:asciiTheme="minorHAnsi" w:eastAsiaTheme="minorHAnsi" w:hAnsiTheme="minorHAnsi" w:cstheme="minorHAnsi"/>
          <w:noProof/>
        </w:rPr>
      </w:pPr>
      <w:r>
        <w:rPr>
          <w:rFonts w:asciiTheme="minorHAnsi" w:eastAsiaTheme="minorHAnsi" w:hAnsiTheme="minorHAnsi" w:cstheme="minorHAnsi"/>
          <w:noProof/>
        </w:rPr>
        <w:t>Kibernetinio saugumo operacijų vadovas</w:t>
      </w:r>
      <w:r w:rsidR="004740DE" w:rsidRPr="00706CB5">
        <w:rPr>
          <w:rFonts w:asciiTheme="minorHAnsi" w:eastAsiaTheme="minorHAnsi" w:hAnsiTheme="minorHAnsi" w:cstheme="minorHAnsi"/>
          <w:noProof/>
        </w:rPr>
        <w:tab/>
      </w:r>
      <w:r w:rsidR="00FB38D1" w:rsidRPr="00DB4932">
        <w:rPr>
          <w:rFonts w:cstheme="minorHAnsi"/>
        </w:rPr>
        <w:t>Veiklos tęstinumo komandos vadovas</w:t>
      </w:r>
    </w:p>
    <w:p w14:paraId="4437C69D" w14:textId="629A821F" w:rsidR="00966EB3" w:rsidRPr="00706CB5" w:rsidRDefault="004740DE" w:rsidP="00A65B3C">
      <w:pPr>
        <w:tabs>
          <w:tab w:val="left" w:pos="6385"/>
        </w:tabs>
        <w:spacing w:after="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ab/>
      </w:r>
    </w:p>
    <w:p w14:paraId="7E9CE0BF" w14:textId="7B80DA41" w:rsidR="004740DE" w:rsidRPr="00706CB5" w:rsidRDefault="004740DE" w:rsidP="004740DE">
      <w:pPr>
        <w:tabs>
          <w:tab w:val="left" w:pos="6385"/>
        </w:tabs>
        <w:spacing w:after="0" w:line="240" w:lineRule="auto"/>
        <w:jc w:val="both"/>
        <w:rPr>
          <w:rFonts w:asciiTheme="minorHAnsi" w:eastAsiaTheme="minorHAnsi" w:hAnsiTheme="minorHAnsi" w:cstheme="minorHAnsi"/>
          <w:noProof/>
        </w:rPr>
      </w:pPr>
      <w:r w:rsidRPr="00706CB5">
        <w:rPr>
          <w:rFonts w:asciiTheme="minorHAnsi" w:eastAsiaTheme="minorHAnsi" w:hAnsiTheme="minorHAnsi" w:cstheme="minorHAnsi"/>
          <w:noProof/>
        </w:rPr>
        <w:tab/>
      </w:r>
    </w:p>
    <w:p w14:paraId="63670C1A" w14:textId="77777777" w:rsidR="004740DE" w:rsidRPr="00706CB5" w:rsidRDefault="004740DE" w:rsidP="004740DE">
      <w:pPr>
        <w:spacing w:after="0" w:line="240" w:lineRule="auto"/>
        <w:rPr>
          <w:rFonts w:asciiTheme="minorHAnsi" w:eastAsiaTheme="minorHAnsi" w:hAnsiTheme="minorHAnsi" w:cstheme="minorHAnsi"/>
          <w:noProof/>
        </w:rPr>
      </w:pPr>
    </w:p>
    <w:sectPr w:rsidR="004740DE" w:rsidRPr="00706CB5" w:rsidSect="00F03618">
      <w:pgSz w:w="11906" w:h="16838"/>
      <w:pgMar w:top="426"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64932">
    <w:abstractNumId w:val="2"/>
  </w:num>
  <w:num w:numId="2" w16cid:durableId="877744775">
    <w:abstractNumId w:val="3"/>
  </w:num>
  <w:num w:numId="3" w16cid:durableId="1879389984">
    <w:abstractNumId w:val="0"/>
  </w:num>
  <w:num w:numId="4" w16cid:durableId="1485929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DE"/>
    <w:rsid w:val="00004E45"/>
    <w:rsid w:val="000127B1"/>
    <w:rsid w:val="0008789E"/>
    <w:rsid w:val="00096994"/>
    <w:rsid w:val="000C338A"/>
    <w:rsid w:val="00110E98"/>
    <w:rsid w:val="00165A6E"/>
    <w:rsid w:val="00187A3E"/>
    <w:rsid w:val="00193250"/>
    <w:rsid w:val="001966D1"/>
    <w:rsid w:val="001B2D71"/>
    <w:rsid w:val="001D423E"/>
    <w:rsid w:val="0020235C"/>
    <w:rsid w:val="00262DEB"/>
    <w:rsid w:val="00276A44"/>
    <w:rsid w:val="002E4C17"/>
    <w:rsid w:val="0031294C"/>
    <w:rsid w:val="00323C26"/>
    <w:rsid w:val="00325D44"/>
    <w:rsid w:val="003429E2"/>
    <w:rsid w:val="00374993"/>
    <w:rsid w:val="003D6CF6"/>
    <w:rsid w:val="004740DE"/>
    <w:rsid w:val="004822B3"/>
    <w:rsid w:val="00484A5D"/>
    <w:rsid w:val="004933E0"/>
    <w:rsid w:val="00496B65"/>
    <w:rsid w:val="005137E3"/>
    <w:rsid w:val="00535C8C"/>
    <w:rsid w:val="00562265"/>
    <w:rsid w:val="005B5BBD"/>
    <w:rsid w:val="005C4159"/>
    <w:rsid w:val="00644393"/>
    <w:rsid w:val="006A4955"/>
    <w:rsid w:val="006C69C4"/>
    <w:rsid w:val="00706CB5"/>
    <w:rsid w:val="007B0FF3"/>
    <w:rsid w:val="007C5DE0"/>
    <w:rsid w:val="00834D23"/>
    <w:rsid w:val="00841468"/>
    <w:rsid w:val="00864617"/>
    <w:rsid w:val="00866006"/>
    <w:rsid w:val="008D280C"/>
    <w:rsid w:val="008D29AF"/>
    <w:rsid w:val="008D31D2"/>
    <w:rsid w:val="00904581"/>
    <w:rsid w:val="00951016"/>
    <w:rsid w:val="00954CBF"/>
    <w:rsid w:val="00966EB3"/>
    <w:rsid w:val="00974B70"/>
    <w:rsid w:val="00984A84"/>
    <w:rsid w:val="0099523D"/>
    <w:rsid w:val="00997A67"/>
    <w:rsid w:val="009F5C5A"/>
    <w:rsid w:val="00A65B3C"/>
    <w:rsid w:val="00A84B1B"/>
    <w:rsid w:val="00B27EA5"/>
    <w:rsid w:val="00B30B9E"/>
    <w:rsid w:val="00B406EE"/>
    <w:rsid w:val="00B82E70"/>
    <w:rsid w:val="00B96A58"/>
    <w:rsid w:val="00BB17B8"/>
    <w:rsid w:val="00BB45D7"/>
    <w:rsid w:val="00BC101E"/>
    <w:rsid w:val="00BE64FD"/>
    <w:rsid w:val="00BF41D5"/>
    <w:rsid w:val="00C40844"/>
    <w:rsid w:val="00C5447D"/>
    <w:rsid w:val="00C702B8"/>
    <w:rsid w:val="00C91FA5"/>
    <w:rsid w:val="00CA6ABE"/>
    <w:rsid w:val="00CD20A1"/>
    <w:rsid w:val="00D25931"/>
    <w:rsid w:val="00D77BED"/>
    <w:rsid w:val="00E155B4"/>
    <w:rsid w:val="00E234C7"/>
    <w:rsid w:val="00E314E1"/>
    <w:rsid w:val="00E54206"/>
    <w:rsid w:val="00EB4114"/>
    <w:rsid w:val="00EC6B64"/>
    <w:rsid w:val="00EE12CE"/>
    <w:rsid w:val="00F03618"/>
    <w:rsid w:val="00F073B2"/>
    <w:rsid w:val="00F21838"/>
    <w:rsid w:val="00F5011F"/>
    <w:rsid w:val="00F815B6"/>
    <w:rsid w:val="00FB38D1"/>
    <w:rsid w:val="00FC2525"/>
    <w:rsid w:val="00FC350D"/>
    <w:rsid w:val="00FE1114"/>
    <w:rsid w:val="25EE804D"/>
    <w:rsid w:val="37FFDB65"/>
    <w:rsid w:val="47C532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2DA01"/>
  <w15:chartTrackingRefBased/>
  <w15:docId w15:val="{A77C1D67-3D14-41EF-B783-FFA9FA5D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0D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lp1,Bullet 1,Use Case List Paragraph"/>
    <w:basedOn w:val="Normal"/>
    <w:link w:val="ListParagraphChar"/>
    <w:uiPriority w:val="34"/>
    <w:qFormat/>
    <w:rsid w:val="004740DE"/>
    <w:pPr>
      <w:ind w:left="720"/>
      <w:contextualSpacing/>
    </w:pPr>
  </w:style>
  <w:style w:type="character" w:customStyle="1" w:styleId="ListParagraphChar">
    <w:name w:val="List Paragraph Char"/>
    <w:aliases w:val="ERP-List Paragraph Char,List Paragraph1 Char,List Paragraph11 Char,lp1 Char,Bullet 1 Char,Use Case List Paragraph Char"/>
    <w:link w:val="ListParagraph"/>
    <w:uiPriority w:val="34"/>
    <w:locked/>
    <w:rsid w:val="004740DE"/>
    <w:rPr>
      <w:rFonts w:ascii="Calibri" w:eastAsia="Calibri" w:hAnsi="Calibri" w:cs="Times New Roman"/>
    </w:rPr>
  </w:style>
  <w:style w:type="character" w:styleId="CommentReference">
    <w:name w:val="annotation reference"/>
    <w:basedOn w:val="DefaultParagraphFont"/>
    <w:uiPriority w:val="99"/>
    <w:semiHidden/>
    <w:unhideWhenUsed/>
    <w:rsid w:val="009F5C5A"/>
    <w:rPr>
      <w:sz w:val="16"/>
      <w:szCs w:val="16"/>
    </w:rPr>
  </w:style>
  <w:style w:type="paragraph" w:styleId="CommentText">
    <w:name w:val="annotation text"/>
    <w:basedOn w:val="Normal"/>
    <w:link w:val="CommentTextChar"/>
    <w:uiPriority w:val="99"/>
    <w:unhideWhenUsed/>
    <w:rsid w:val="009F5C5A"/>
    <w:pPr>
      <w:spacing w:line="240" w:lineRule="auto"/>
    </w:pPr>
    <w:rPr>
      <w:sz w:val="20"/>
      <w:szCs w:val="20"/>
    </w:rPr>
  </w:style>
  <w:style w:type="character" w:customStyle="1" w:styleId="CommentTextChar">
    <w:name w:val="Comment Text Char"/>
    <w:basedOn w:val="DefaultParagraphFont"/>
    <w:link w:val="CommentText"/>
    <w:uiPriority w:val="99"/>
    <w:rsid w:val="009F5C5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F5C5A"/>
    <w:rPr>
      <w:b/>
      <w:bCs/>
    </w:rPr>
  </w:style>
  <w:style w:type="character" w:customStyle="1" w:styleId="CommentSubjectChar">
    <w:name w:val="Comment Subject Char"/>
    <w:basedOn w:val="CommentTextChar"/>
    <w:link w:val="CommentSubject"/>
    <w:uiPriority w:val="99"/>
    <w:semiHidden/>
    <w:rsid w:val="009F5C5A"/>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F5C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5C5A"/>
    <w:rPr>
      <w:rFonts w:ascii="Segoe UI" w:eastAsia="Calibri" w:hAnsi="Segoe UI" w:cs="Segoe UI"/>
      <w:sz w:val="18"/>
      <w:szCs w:val="18"/>
    </w:rPr>
  </w:style>
  <w:style w:type="character" w:styleId="Hyperlink">
    <w:name w:val="Hyperlink"/>
    <w:basedOn w:val="DefaultParagraphFont"/>
    <w:uiPriority w:val="99"/>
    <w:unhideWhenUsed/>
    <w:rsid w:val="008D29AF"/>
    <w:rPr>
      <w:color w:val="0563C1" w:themeColor="hyperlink"/>
      <w:u w:val="single"/>
    </w:rPr>
  </w:style>
  <w:style w:type="character" w:styleId="UnresolvedMention">
    <w:name w:val="Unresolved Mention"/>
    <w:basedOn w:val="DefaultParagraphFont"/>
    <w:uiPriority w:val="99"/>
    <w:semiHidden/>
    <w:unhideWhenUsed/>
    <w:rsid w:val="008D29AF"/>
    <w:rPr>
      <w:color w:val="605E5C"/>
      <w:shd w:val="clear" w:color="auto" w:fill="E1DFDD"/>
    </w:rPr>
  </w:style>
  <w:style w:type="paragraph" w:styleId="Revision">
    <w:name w:val="Revision"/>
    <w:hidden/>
    <w:uiPriority w:val="99"/>
    <w:semiHidden/>
    <w:rsid w:val="00496B6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81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4B619F03BB7914CB742A93AAF0BA566" ma:contentTypeVersion="12" ma:contentTypeDescription="Kurkite naują dokumentą." ma:contentTypeScope="" ma:versionID="333c08318261c1684f018892eaca207a">
  <xsd:schema xmlns:xsd="http://www.w3.org/2001/XMLSchema" xmlns:xs="http://www.w3.org/2001/XMLSchema" xmlns:p="http://schemas.microsoft.com/office/2006/metadata/properties" xmlns:ns2="b2ed8365-2940-45de-a41b-0340b916781c" xmlns:ns3="26cb1b3b-3511-46f2-aa3d-0dc02b92da52" targetNamespace="http://schemas.microsoft.com/office/2006/metadata/properties" ma:root="true" ma:fieldsID="cc8913f6250bec8f26deb83dd81113df" ns2:_="" ns3:_="">
    <xsd:import namespace="b2ed8365-2940-45de-a41b-0340b916781c"/>
    <xsd:import namespace="26cb1b3b-3511-46f2-aa3d-0dc02b92da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d8365-2940-45de-a41b-0340b91678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E6545-177E-4417-85F0-BDD812EBA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4FDF74-1F12-426C-897F-3BA65BFE6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d8365-2940-45de-a41b-0340b916781c"/>
    <ds:schemaRef ds:uri="26cb1b3b-3511-46f2-aa3d-0dc02b92d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86EE5-8F31-4CA0-B1E9-66722B1681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12094</Words>
  <Characters>6894</Characters>
  <Application>Microsoft Office Word</Application>
  <DocSecurity>0</DocSecurity>
  <Lines>57</Lines>
  <Paragraphs>37</Paragraphs>
  <ScaleCrop>false</ScaleCrop>
  <Company>AB Vilniaus silumos tinklai</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VILKINIS</dc:creator>
  <cp:keywords/>
  <dc:description/>
  <cp:lastModifiedBy>Simona Lebednykienė</cp:lastModifiedBy>
  <cp:revision>11</cp:revision>
  <dcterms:created xsi:type="dcterms:W3CDTF">2022-09-16T08:47:00Z</dcterms:created>
  <dcterms:modified xsi:type="dcterms:W3CDTF">2023-10-19T12:52:00Z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0x010100E4B619F03BB7914CB742A93AAF0BA566</vt:lpwstr>
  </property>
</Properties>
</file>